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F7" w:rsidRDefault="001F0BB9">
      <w:pPr>
        <w:suppressAutoHyphens w:val="0"/>
        <w:spacing w:line="312" w:lineRule="auto"/>
        <w:jc w:val="center"/>
        <w:textAlignment w:val="auto"/>
      </w:pPr>
      <w:r>
        <w:rPr>
          <w:rFonts w:ascii="Liberation Serif" w:hAnsi="Liberation Serif"/>
          <w:szCs w:val="20"/>
        </w:rPr>
        <w:object w:dxaOrig="792" w:dyaOrig="996" w14:anchorId="1CABC6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6pt;height:49.8pt;visibility:visible;mso-wrap-style:square" o:ole="">
            <v:imagedata r:id="rId6" o:title=""/>
          </v:shape>
          <o:OLEObject Type="Embed" ProgID="Word.Document.8" ShapeID="Object 3" DrawAspect="Content" ObjectID="_1774935355" r:id="rId7"/>
        </w:object>
      </w:r>
    </w:p>
    <w:p w:rsidR="00510DF7" w:rsidRDefault="001F0BB9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10DF7" w:rsidRDefault="001F0BB9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10DF7" w:rsidRDefault="001F0BB9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FCA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510DF7" w:rsidRDefault="00510DF7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10DF7" w:rsidRDefault="00510DF7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10DF7" w:rsidRDefault="001F0BB9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243395">
        <w:rPr>
          <w:rFonts w:ascii="Liberation Serif" w:hAnsi="Liberation Serif"/>
          <w:szCs w:val="20"/>
          <w:u w:val="single"/>
        </w:rPr>
        <w:t>17.04.2024</w:t>
      </w:r>
      <w:r>
        <w:rPr>
          <w:rFonts w:ascii="Liberation Serif" w:hAnsi="Liberation Serif"/>
          <w:szCs w:val="20"/>
        </w:rPr>
        <w:t>___</w:t>
      </w:r>
      <w:proofErr w:type="gramStart"/>
      <w:r>
        <w:rPr>
          <w:rFonts w:ascii="Liberation Serif" w:hAnsi="Liberation Serif"/>
          <w:szCs w:val="20"/>
        </w:rPr>
        <w:t>_  №</w:t>
      </w:r>
      <w:proofErr w:type="gramEnd"/>
      <w:r>
        <w:rPr>
          <w:rFonts w:ascii="Liberation Serif" w:hAnsi="Liberation Serif"/>
          <w:szCs w:val="20"/>
        </w:rPr>
        <w:t xml:space="preserve">  ___</w:t>
      </w:r>
      <w:r w:rsidR="00243395">
        <w:rPr>
          <w:rFonts w:ascii="Liberation Serif" w:hAnsi="Liberation Serif"/>
          <w:szCs w:val="20"/>
          <w:u w:val="single"/>
        </w:rPr>
        <w:t>569-П</w:t>
      </w:r>
      <w:r>
        <w:rPr>
          <w:rFonts w:ascii="Liberation Serif" w:hAnsi="Liberation Serif"/>
          <w:szCs w:val="20"/>
        </w:rPr>
        <w:t>____</w:t>
      </w:r>
    </w:p>
    <w:p w:rsidR="00510DF7" w:rsidRDefault="00510DF7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10DF7" w:rsidRDefault="001F0BB9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510DF7" w:rsidRDefault="00510DF7">
      <w:pPr>
        <w:pStyle w:val="ConsPlusTitle"/>
        <w:widowControl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510DF7" w:rsidRDefault="00510DF7">
      <w:pPr>
        <w:pStyle w:val="ConsPlusTitle"/>
        <w:widowControl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О создании комиссии по повышению устойчивости функционирования организаций, осуществляющих свою деятельность на территории</w:t>
      </w:r>
    </w:p>
    <w:p w:rsidR="00510DF7" w:rsidRDefault="001F0BB9">
      <w:pPr>
        <w:pStyle w:val="ConsPlusTitle"/>
        <w:widowControl/>
        <w:jc w:val="center"/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городского округа </w:t>
      </w:r>
      <w:r>
        <w:rPr>
          <w:rFonts w:ascii="Liberation Serif" w:hAnsi="Liberation Serif" w:cs="Liberation Serif"/>
          <w:bCs/>
          <w:iCs/>
          <w:color w:val="000000"/>
          <w:sz w:val="26"/>
          <w:szCs w:val="26"/>
        </w:rPr>
        <w:t xml:space="preserve">Заречный, </w:t>
      </w:r>
      <w:r>
        <w:rPr>
          <w:rFonts w:ascii="Liberation Serif" w:hAnsi="Liberation Serif" w:cs="Liberation Serif"/>
          <w:bCs/>
          <w:iCs/>
          <w:sz w:val="26"/>
          <w:szCs w:val="26"/>
        </w:rPr>
        <w:t>в мирное и военное время</w:t>
      </w:r>
    </w:p>
    <w:p w:rsidR="00510DF7" w:rsidRDefault="00510DF7">
      <w:pPr>
        <w:ind w:firstLine="709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510DF7" w:rsidRDefault="00510DF7">
      <w:pPr>
        <w:ind w:firstLine="709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Федеральными законами от 21 декабря 1994 года № 68-ФЗ «О защите населения и территорий от чрезвычайных ситуаций природного и техногенного характера», от 12 февраля 1998 года № 28-ФЗ «О гражданской обороне», постановлением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на территории Свердловской области, в мирное и военное время», в целях повышения устойчивости функционирования объектов экономики, на основании ст. ст. 28, 31 Устава </w:t>
      </w:r>
      <w:r w:rsidR="00B67612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</w:p>
    <w:p w:rsidR="00510DF7" w:rsidRDefault="001F0BB9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Создать комиссию по повышению устойчивости функционирования организаций, осуществляющих свою деятельность на территории городского округа Заречный, в мирное и военное время.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Утвердить: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hyperlink w:anchor="P43" w:history="1">
        <w:r>
          <w:rPr>
            <w:rFonts w:ascii="Liberation Serif" w:hAnsi="Liberation Serif" w:cs="Liberation Serif"/>
            <w:sz w:val="26"/>
            <w:szCs w:val="26"/>
          </w:rPr>
          <w:t>Положение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комиссии по повышению устойчивости функционирования организаций, осуществляющих свою деятельность на территории городского округа Заречный, в мирное и военное время (прилагается);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состав комиссии по повышению устойчивости функционирования организаций, осуществляющих свою деятельность на территории городского округа Заречный, в мирное и военное время (прилагается).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 Рекомендовать руководителям организаций и предприятий независимо от форм собственности, расположенных на территории городского округа Заречный, осуществлять руководство по разработке и проведению мероприятий по повышению устойчивости функционирования организаций, осуществляющих свою деятельность на территории городского округа Заречный, в мирное и военное время, в соответствии с настоящим постановлением.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Признать утратившими силу постановления администрации городского округа Заречный:</w:t>
      </w:r>
    </w:p>
    <w:p w:rsidR="00510DF7" w:rsidRDefault="001F0BB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1) от 06.04.2023 № 412-П «О создании комиссии по повышению устойчивого функционирования организаций в городском округе Заречный»;</w:t>
      </w:r>
    </w:p>
    <w:p w:rsidR="00510DF7" w:rsidRDefault="001F0BB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от 29.06.2023 № 801-П «О внесении изменений в Положение о комиссии по повышению устойчивого функционирования организаций в городском округе Заречный и состав комиссии, утвержденные постановлением администрации городского округа Заречный от 06.04.2023 № 412-П»; </w:t>
      </w:r>
    </w:p>
    <w:p w:rsidR="00510DF7" w:rsidRDefault="001F0BB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от 02.11.2023 № 1421-П «О внесении изменений в состав комиссии «О создании комиссии по повышению устойчивого функционирования организаций в городск</w:t>
      </w:r>
      <w:r w:rsidR="00A0768C">
        <w:rPr>
          <w:rFonts w:ascii="Liberation Serif" w:hAnsi="Liberation Serif" w:cs="Liberation Serif"/>
          <w:sz w:val="26"/>
          <w:szCs w:val="26"/>
        </w:rPr>
        <w:t>ом округе Заречный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, утвержденный постановлением администрации городского округа Заречный от 06.04.2023 № 412-П</w:t>
      </w:r>
      <w:r w:rsidR="00A0768C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510DF7" w:rsidRDefault="001F0BB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от 25.03.2024 № 454-П «О внесении изменений в состав комиссии по повышению устойчивого функционирования организаций в городском округе Заречный, утвержденный постановлением администрации городского округа Заречный от 06.04.2023 № 412-П».</w:t>
      </w:r>
    </w:p>
    <w:p w:rsidR="00510DF7" w:rsidRDefault="001F0BB9">
      <w:p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 Контроль за исполнением настоящего постановления возложить на первого заместителя Главы городского округа О.П. Кириллова. </w:t>
      </w:r>
    </w:p>
    <w:p w:rsidR="00510DF7" w:rsidRDefault="001F0BB9">
      <w:p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6"/>
          <w:szCs w:val="26"/>
        </w:rPr>
        <w:t>-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zarechny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6"/>
          <w:szCs w:val="26"/>
        </w:rPr>
        <w:t>).</w:t>
      </w:r>
    </w:p>
    <w:p w:rsidR="00510DF7" w:rsidRDefault="00510DF7">
      <w:pPr>
        <w:pStyle w:val="a4"/>
        <w:spacing w:after="0"/>
        <w:ind w:left="0" w:firstLine="70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a4"/>
        <w:spacing w:after="0"/>
        <w:ind w:left="0" w:firstLine="709"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510DF7" w:rsidRDefault="001F0BB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510DF7" w:rsidRDefault="00510DF7">
      <w:pPr>
        <w:pStyle w:val="8"/>
        <w:spacing w:before="0" w:after="0"/>
        <w:ind w:left="915"/>
        <w:jc w:val="both"/>
        <w:rPr>
          <w:rFonts w:ascii="Liberation Serif" w:hAnsi="Liberation Serif" w:cs="Liberation Serif"/>
          <w:i w:val="0"/>
          <w:color w:val="FF0000"/>
          <w:sz w:val="28"/>
          <w:szCs w:val="28"/>
        </w:rPr>
      </w:pPr>
    </w:p>
    <w:p w:rsidR="00510DF7" w:rsidRDefault="00510DF7"/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510DF7">
      <w:pPr>
        <w:rPr>
          <w:rFonts w:ascii="Liberation Serif" w:hAnsi="Liberation Serif" w:cs="Liberation Serif"/>
        </w:rPr>
      </w:pP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УТВЕРЖДЕНО</w:t>
      </w: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243395" w:rsidRPr="00243395" w:rsidRDefault="00243395" w:rsidP="00243395">
      <w:pPr>
        <w:pStyle w:val="ConsPlusNormal"/>
        <w:ind w:left="5245"/>
        <w:rPr>
          <w:rFonts w:ascii="Liberation Serif" w:hAnsi="Liberation Serif" w:cs="Liberation Serif"/>
          <w:sz w:val="26"/>
          <w:szCs w:val="26"/>
        </w:rPr>
      </w:pPr>
      <w:r w:rsidRPr="00243395">
        <w:rPr>
          <w:rFonts w:ascii="Liberation Serif" w:hAnsi="Liberation Serif" w:cs="Liberation Serif"/>
          <w:sz w:val="26"/>
          <w:szCs w:val="26"/>
        </w:rPr>
        <w:t>от___</w:t>
      </w:r>
      <w:r w:rsidRPr="00243395">
        <w:rPr>
          <w:rFonts w:ascii="Liberation Serif" w:hAnsi="Liberation Serif" w:cs="Liberation Serif"/>
          <w:sz w:val="26"/>
          <w:szCs w:val="26"/>
          <w:u w:val="single"/>
        </w:rPr>
        <w:t>17.04.2024</w:t>
      </w:r>
      <w:r w:rsidRPr="00243395">
        <w:rPr>
          <w:rFonts w:ascii="Liberation Serif" w:hAnsi="Liberation Serif" w:cs="Liberation Serif"/>
          <w:sz w:val="26"/>
          <w:szCs w:val="26"/>
        </w:rPr>
        <w:t>___</w:t>
      </w:r>
      <w:proofErr w:type="gramStart"/>
      <w:r w:rsidRPr="00243395">
        <w:rPr>
          <w:rFonts w:ascii="Liberation Serif" w:hAnsi="Liberation Serif" w:cs="Liberation Serif"/>
          <w:sz w:val="26"/>
          <w:szCs w:val="26"/>
        </w:rPr>
        <w:t>_  №</w:t>
      </w:r>
      <w:proofErr w:type="gramEnd"/>
      <w:r w:rsidRPr="00243395">
        <w:rPr>
          <w:rFonts w:ascii="Liberation Serif" w:hAnsi="Liberation Serif" w:cs="Liberation Serif"/>
          <w:sz w:val="26"/>
          <w:szCs w:val="26"/>
        </w:rPr>
        <w:t xml:space="preserve">  ___</w:t>
      </w:r>
      <w:r w:rsidRPr="00243395">
        <w:rPr>
          <w:rFonts w:ascii="Liberation Serif" w:hAnsi="Liberation Serif" w:cs="Liberation Serif"/>
          <w:sz w:val="26"/>
          <w:szCs w:val="26"/>
          <w:u w:val="single"/>
        </w:rPr>
        <w:t>569-П</w:t>
      </w:r>
      <w:r w:rsidRPr="00243395">
        <w:rPr>
          <w:rFonts w:ascii="Liberation Serif" w:hAnsi="Liberation Serif" w:cs="Liberation Serif"/>
          <w:sz w:val="26"/>
          <w:szCs w:val="26"/>
        </w:rPr>
        <w:t>____</w:t>
      </w:r>
    </w:p>
    <w:p w:rsidR="00510DF7" w:rsidRDefault="001F0BB9" w:rsidP="00243395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«О создании комиссии по повышению</w:t>
      </w: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устойчивости функционирования</w:t>
      </w: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организаций, осуществляющих</w:t>
      </w: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свою деятельность на территории</w:t>
      </w: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Заречный,</w:t>
      </w:r>
    </w:p>
    <w:p w:rsidR="00510DF7" w:rsidRDefault="001F0BB9">
      <w:pPr>
        <w:pStyle w:val="ConsPlusNormal"/>
        <w:widowControl/>
        <w:ind w:left="524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мирное и военное время»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bookmarkStart w:id="1" w:name="P43"/>
      <w:bookmarkEnd w:id="1"/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ПОЛОЖЕНИЕ</w:t>
      </w: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комиссии по повышению устойчивого функционирования организаций, осуществляющих свою деятельность на территории городского округа</w:t>
      </w: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Заречный, в мирное и военное время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1. Общие положения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 Настоящее Положение определяет статус и порядок деятельности комиссии по повышению устойчивости функционирования организаций, осуществляющих свою деятельность на территории городского округа Заречный, в мирное и военное время (далее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комиссия).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Комиссия создается при администрации городского округа Заречный в целях организации планирования, координации и контроля выполнения мероприятий по повышению устойчивости функционирования организаций, осуществляющих свою деятельность на территории городского округа Заречный, в мирное и военное время (далее 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 w:cs="Liberation Serif"/>
          <w:sz w:val="26"/>
          <w:szCs w:val="26"/>
        </w:rPr>
        <w:t>устойчивость функционирования), в том числе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и является постоянно действующим организующим, консультативным и исследовательским органом.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 Комиссия формируется из представителей администрации городского округа Заречный, функциональных (отраслевых) органов администрации городского округа Заречный, муниципальных учреждений, подведомственных администрации городского округа Заречный, организаций независимо от их организационно-правовых форм и форм собственности, осуществляющих свою деятельность на территории городского округа Заречный, в мирное и военное время (далее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организации) (по согласованию).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Комиссия руководствуется в своей деятельности законодательством Российской Федерации, указами и распоряжениями Губернатора Свердловской области, постановлениями и распоряжениями Правительства Свердловской области, постановлениями и распоряжениями администрации городского округа Заречный, а также настоящим Положением.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Комиссия осуществляет свою деятельность во взаимодействии с комиссией                                                                     городского округа Заречный по предупреждению и ликвидации чрезвычайных ситуаций и обеспечению пожарной безопасности, эвакуационной комиссией городского округа Заречный, а также с комиссиями организаций.</w:t>
      </w:r>
    </w:p>
    <w:p w:rsidR="00510DF7" w:rsidRDefault="00510DF7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Глава 2. Основные задачи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 Основными задачами комиссии являются организация планирования и координация выполнения мероприятий по повышению устойчивости функционирования: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создание в организациях комиссий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рациональное размещение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энерго</w:t>
      </w:r>
      <w:proofErr w:type="spellEnd"/>
      <w:r>
        <w:rPr>
          <w:rFonts w:ascii="Liberation Serif" w:hAnsi="Liberation Serif" w:cs="Liberation Serif"/>
          <w:sz w:val="26"/>
          <w:szCs w:val="26"/>
        </w:rPr>
        <w:t>- и водоснабжения;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разработка и реализация в мирное и военное время инженерно-технических мероприятий гражданской обороны;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:rsidR="00510DF7" w:rsidRDefault="001F0BB9">
      <w:pPr>
        <w:pStyle w:val="ConsPlusNormal"/>
        <w:widowControl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создание страхового фонда документации;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повышение эффективности защиты производственных фондов при воздействии на них современных средств поражения.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3. Основные функции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 Комиссия с целью выполнения возложенных на нее задач осуществляет следующие функции: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разрабатывает предложения по внесению изменений в постановления и распоряжения администрации городского округа Заречный по вопросам повышения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оказывает методическую помощь организациям по разработке нормативных правовых актов и планирующих документов по вопросам повышения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участвует в разработке и ежегодной корректировке планирующих документов по повышению устойчивости функционирования, в том числе плана гражданской обороны и защиты населения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участвует в проверочных мероприятиях состояния гражданской обороны по вопросам устойчивости функционирования;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участвует в командно-штабных учениях и тренировках, а также других мероприятиях, обеспечивающих качественную подготовку руководящего состава и органов управления по вопросам повышения устойчивости функционирования организаций;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осуществляет координацию деятельности органов местного самоуправления при разработке, планировании и своевременном осуществлении организационных, инженерно-технических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организует и осуществляет координацию деятельности органов местного самоуправления по выполнению федеральных, отраслевых и областных требований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8) организует </w:t>
      </w:r>
      <w:proofErr w:type="gramStart"/>
      <w:r>
        <w:rPr>
          <w:rFonts w:ascii="Liberation Serif" w:hAnsi="Liberation Serif" w:cs="Liberation Serif"/>
          <w:sz w:val="26"/>
          <w:szCs w:val="26"/>
        </w:rPr>
        <w:t>работу по комплексной оценке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состояния возможностей и потребностей организаций в мирное и военное время для обеспечения выпуска заданных объемов и номенклатуры военной и гражданской продукции в условиях возможных потерь и разрушений, а также по обеспечению жизнедеятельности населения городского округа Заречный в данных условиях;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 организует и осуществляет координацию проведения исследований, разработки и уточнения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 участвует в обобщении результатов учений,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12) осуществляет оценку выполнения органами местного самоуправления и организациями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13) участвует в разработке, сборе и подготовке донесений в соответствии с Табелем срочных донесений Свердловской областной подсистемы единой государственной системы предупреждения и ликвидации чрезвычайных ситуаций;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14) обобщает данные по вопросам устойчивости функционирования для принятия решений главой городского округа Заречный.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4. Права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8. Комиссия в пределах своей компетенции имеет право: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передавать органам местного самоуправления, территориальным звеньям Свердловской подсистемы РСЧС и организациям решения комиссии;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запрашивать от органов местного самоуправления и организаций материалы и сведения, необходимые для анализа и принятия решений по вопросам, относящимся к компетенции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заслушивать должностных лиц органов местного самоуправления и организаций по вопросам повышения устойчивости функционирования и проводить совещания с представителями этих органов и организаций;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привлекать к участию в рассмотрении отдельных вопросов повышения устойчивости функционирования должностных лиц органов местного самоуправления и организаций;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участвовать в мероприятиях, имеющих отношение к решению вопросов повышения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направлять в правоохранительные органы соответствующие документы и 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</w:p>
    <w:p w:rsidR="00510DF7" w:rsidRDefault="00510DF7">
      <w:pPr>
        <w:pStyle w:val="ConsPlusNormal"/>
        <w:widowControl/>
        <w:ind w:firstLine="709"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5. Состав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9. Состав комиссии утверждается постановлением администрации городского округа Заречный.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10. В состав комиссии входят председатель комиссии, заместитель председателя комиссии, секретарь комиссии и члены комиссии.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11. Председателем комиссии является </w:t>
      </w:r>
      <w:r>
        <w:rPr>
          <w:rFonts w:ascii="Liberation Serif" w:hAnsi="Liberation Serif"/>
          <w:sz w:val="26"/>
          <w:szCs w:val="26"/>
        </w:rPr>
        <w:t>заместитель Главы городского   округа Заречный по финансово-экономическим вопросам и стратегическому планированию либо лицо, исполняющее его обязанности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12. Заместителем председателя комиссии является </w:t>
      </w:r>
      <w:r>
        <w:rPr>
          <w:rFonts w:ascii="Liberation Serif" w:hAnsi="Liberation Serif"/>
          <w:sz w:val="26"/>
          <w:szCs w:val="26"/>
          <w:lang w:bidi="ru-RU"/>
        </w:rPr>
        <w:t>заместитель начальника отдела экономики и стратегического планирования администрации городского округа Заречный либо лицо, исполняющее его обязанности.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13. Секретарем комиссии назначается специалист МКУ ГО Заречный «Управление ГО и ЧС».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6. Основные обязанности заместителя председателя</w:t>
      </w: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комиссии, секретаря комиссии и членов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14. Заместитель председателя комиссии: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 отсутствие председателя комиссии исполняет его обязанности;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организует деятельность рабочих групп по планированию и осуществлению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осуществляет контроль исполнения решений комиссии по повышению устойчивости функционирования.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15. Секретарь комиссии: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формирует повестку заседания комиссии и материалы по вопросам, включенным в повестку заседания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не позднее чем за 5 рабочих дней до заседания комиссии представляет повестку заседания комиссии на утверждение председателю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не позднее чем за 2 рабочих дня до заседания комиссии направляет повестку заседания комиссии и материалы к нему заместителю председателя комиссии и членам комиссии для ознакомления;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ведет протоколы заседаний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выполняет иные поручения председателя комиссии и заместителя председателя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организует контроль за исполнением решений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 Члены комиссии: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участвуют в разработке годового и перспективного планов повышения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участвуют в разработке и осуществлении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представляют секретарю комиссии материалы по вопросам, включенным в повестку заседания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принимают участие в проведении исследовательских работ (учений) по оценке уязвимости организаций от возможных чрезвычайных ситуаций;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разрабатывают предложения и рекомендации по ликвидации последствий чрезвычайных ситуаций.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17. Функциональные обязанности заместителя председателя комиссии, секретаря комиссии, а также руководителей рабочих групп и других членов комиссии утверждаются председателем комиссии.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Глава 7. Функциональные обязанности председателя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  <w:shd w:val="clear" w:color="auto" w:fill="FFFF00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18. В режиме повседневной деятельности председатель комиссии: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утверждает функциональные обязанности заместителя председателя комиссии, секретаря комиссии, а также руководителей рабочих групп и других членов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руководит разработкой годового плана работы комиссии, плана проведения научных исследований устойчивости функционирования, перспективного плана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организует работу комиссии в соответствии с годовым планом работы комиссии;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проводит заседания комиссии, экспертизы и другие мероприятия, направленные на повышение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осуществляет руководство деятельностью комиссии, контролирует и направляет работу комиссий по повышению устойчивости функционирования в организациях;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организует разработку, планирование и осуществление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организует сбор и обобщение данных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8) организует </w:t>
      </w:r>
      <w:proofErr w:type="gramStart"/>
      <w:r>
        <w:rPr>
          <w:rFonts w:ascii="Liberation Serif" w:hAnsi="Liberation Serif" w:cs="Liberation Serif"/>
          <w:sz w:val="26"/>
          <w:szCs w:val="26"/>
        </w:rPr>
        <w:t>работу по комплексной оценке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состояния, возможностей и потребностей организаций для обеспечения жизнедеятельности населения городского округа Заречный, а также выпуска заданных объемов и номенклатуры продукции с учетом возможных потерь и разрушений в чрезвычайных ситуациях мирного и военного времени;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 докладывает Главе городского округа Заречный о результатах работы по проведенным исследованиям состояния устойчивости функционирования и внедрению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участвует в проведении проверочных мероприятий состояния гражданской обороны по вопросам устойчивости функционирования, командно-штабных учениях и других мероприятиях;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 организует подготовку предложений по дальнейшему повышению устойчивости функционирования для включения в проекты соответствующих планов;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12) доводит до Главы городского округа Заречный предложения и рекомендации по вопросам оценки состояния устойчивости функционирования и внедрению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13) организует подготовку предложений по разработке проектов постановлений и распоряжений администрации городского округа Заречный, направленных на обеспечение защиты населения городского округа Заречный, повышение устойчивости функционирования.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19. При переводе организаций на работу по планам военного времени председатель комиссии: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организует сбор и обобщение данных по вопросам устойчивости функционирования, в том числе по переводу организаций на работу по планам военного времени;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организует проведение проверок качества выполнения мероприятий по повышению устойчивости функционирования с введением в действие плана гражданской обороны и защиты населения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4) отвечает за принятие своевременных и эффективных мер по защите населения городского округа Заречный,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 согласно плану-графику наращивания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уточняет задачи по выполнению мероприятий, предусмотренных планами военного времени;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участвует в определении масштабов разрушений в производственной и 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городского округа Заречный, возобновление выпуска продукции в установленных объемах и номенклатуре;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организует проведение анализа состояния и возможностей организаций и экономики городского округа Заречный в целом;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организует обобщение данных по обстановке с целью подготовки предложений Главе городского округа Заречный по вопросам организации производственной деятельности на сохранившихся мощностях, восстановления нарушенного управления с организациями, обеспечения жизнедеятельности населения городского округа Заречный, а также проведения аварийно-восстановительных работ;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 доводит полученные сведения до членов комиссии, заслушивает предложения специалистов, членов комиссии и принимает решения по защите населения городского округа Заречный, определяет задачи членам комиссии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докладывает Главе городского округа Заречный об обстановке, принимаемых мерах и выполнении работ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 осуществляет контроль за привлечением необходимых сил и средств к мероприятиям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12) координирует работу комиссии по повышению устойчивости функционирования при восстановлении разрушенного производства и возобновлении выпуска продукции в установленных объемах и номенклатуре.</w:t>
      </w:r>
    </w:p>
    <w:p w:rsidR="00510DF7" w:rsidRDefault="00510DF7">
      <w:pPr>
        <w:pStyle w:val="ConsPlusNormal"/>
        <w:widowControl/>
        <w:ind w:firstLine="709"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8. Регламент работы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20. Комиссия осуществляет свою деятельность в соответствии с ежегодным планом работы, принимаемым на заседании комиссии и утверждаемым председателем комиссии.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Плановые заседания комиссии проводятся не реже двух раз в год, при чрезвычайных ситуациях или в иных случаях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6"/>
          <w:szCs w:val="26"/>
        </w:rPr>
        <w:softHyphen/>
        <w:t xml:space="preserve"> по решению председателя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Заседание комиссии проводит председатель комиссии или, по его поручению, заместитель председателя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Заседание комиссии считается правомочным, если на нем присутствует не менее двух третей членов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Члены комиссии принимают участие в заседаниях комиссии без права замены.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отсутствии возможности принять участие в заседании комиссии член комиссии не позднее чем за сутки до начала заседания представляет председателю комиссии докладную записку о причинах отсутствия.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21. Подготовка материалов к заседанию комиссии осуществляется организациями, к сфере ведения, которых относятся вопросы, включенные в повестку заседания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Материалы к заседанию комиссии должны быть представлены секретарю комиссии не позднее чем за 5 рабочих дней до даты проведения заседания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22. Решения комиссии принимаются простым большинством голосов присутствующих на заседании членов комиссии, включая председателя комиссии, заместителя председателя комиссии и секретаря комиссии. В случае равенства голосов решающим является голос председательствующего на заседании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23. 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24. Решения комиссии доводятся до органов местного самоуправления, руководителей организаций и обязательны для исполнения.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решением комиссии при необходимости подготавливаются предложения о разработке постановлений и распоряжений администрации городского округа Заречный.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25. Работа комиссии организуется и проводится в соответствии с требованиями по обеспечению сохранности государственной тайны, а также режима секретности проводимых работ в организациях.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26. Организационно-техническое обеспечение деятельности комиссии осуществляется МКУ ГО Заречный «Управление ГО и ЧС».</w:t>
      </w:r>
    </w:p>
    <w:p w:rsidR="00510DF7" w:rsidRDefault="00510DF7">
      <w:pPr>
        <w:pStyle w:val="ConsPlusNormal"/>
        <w:widowControl/>
        <w:ind w:firstLine="709"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9. Организация работы рабочих групп комиссии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27. Комиссия формируется из руководящего состава и специалистов соответствующих отраслевых (функциональных) органов, структурных подразделений администрации городского округа Заречный с привлечением специалистов организаций (по согласованию), осуществляющих свою деятельность на территории городского округа Заречный. 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Из состава комиссии создаются рабочие группы по направлениям деятельности, состоящие из руководителей рабочих групп и членов рабочих групп.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Решения рабочих групп оформляются протоколами и направляются секретарю комиссии.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28. Комиссия состоит из следующих рабочих групп: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рабочая группа планирования и учета: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руководитель группы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6"/>
          <w:szCs w:val="26"/>
        </w:rPr>
        <w:softHyphen/>
        <w:t xml:space="preserve"> </w:t>
      </w:r>
      <w:r>
        <w:rPr>
          <w:rFonts w:ascii="Liberation Serif" w:hAnsi="Liberation Serif" w:cs="Liberation Serif"/>
          <w:sz w:val="26"/>
          <w:szCs w:val="26"/>
          <w:lang w:bidi="ru-RU"/>
        </w:rPr>
        <w:t>главный специалист отдела экономии и стратегического планирования администрации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член группы – старший инспектор отдела обеспечения муниципального хозяйства МКУ ГО Заречный «Административное управление»;</w:t>
      </w:r>
    </w:p>
    <w:p w:rsidR="00510DF7" w:rsidRDefault="001F0BB9">
      <w:pPr>
        <w:pStyle w:val="a4"/>
        <w:spacing w:after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рабочая группа по обеспечению устойчивости функционирования промышленного производства, </w:t>
      </w:r>
      <w:r>
        <w:rPr>
          <w:rFonts w:ascii="Liberation Serif" w:hAnsi="Liberation Serif" w:cs="Liberation Serif"/>
          <w:bCs/>
          <w:sz w:val="26"/>
          <w:szCs w:val="26"/>
        </w:rPr>
        <w:t>топливно-энергетического комплекса,</w:t>
      </w:r>
    </w:p>
    <w:p w:rsidR="00510DF7" w:rsidRDefault="001F0BB9">
      <w:pPr>
        <w:pStyle w:val="a4"/>
        <w:spacing w:after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руководитель группы </w:t>
      </w:r>
      <w:r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  <w:sz w:val="26"/>
          <w:szCs w:val="26"/>
        </w:rPr>
        <w:softHyphen/>
        <w:t xml:space="preserve"> главный специалист отдела экономики и стратегического планирования администрации городского округа Заречный;</w:t>
      </w:r>
    </w:p>
    <w:p w:rsidR="00510DF7" w:rsidRDefault="001F0BB9">
      <w:pPr>
        <w:pStyle w:val="a4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член группы – начальник отдела ОМП, ГО и ЧС Управления МП, ГО и ЧС, АГ Белоярской АС;</w:t>
      </w:r>
    </w:p>
    <w:p w:rsidR="00510DF7" w:rsidRDefault="001F0BB9">
      <w:pPr>
        <w:pStyle w:val="a4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член группы – заместитель главного инженера АО «ИРМ»;</w:t>
      </w:r>
    </w:p>
    <w:p w:rsidR="00510DF7" w:rsidRDefault="001F0BB9">
      <w:pPr>
        <w:pStyle w:val="a4"/>
        <w:spacing w:after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3) рабочая группа по обеспечению устойчивости функционирования </w:t>
      </w:r>
      <w:r>
        <w:rPr>
          <w:rFonts w:ascii="Liberation Serif" w:hAnsi="Liberation Serif" w:cs="Liberation Serif"/>
          <w:bCs/>
          <w:sz w:val="26"/>
          <w:szCs w:val="26"/>
        </w:rPr>
        <w:t>жилищно-коммунального хозяйства:</w:t>
      </w:r>
    </w:p>
    <w:p w:rsidR="00510DF7" w:rsidRDefault="001F0BB9">
      <w:pPr>
        <w:pStyle w:val="a4"/>
        <w:spacing w:after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руководитель группы – старший инспектор отдела ЖКХ МКУ ГО Заречный «Административное управление»;</w:t>
      </w:r>
    </w:p>
    <w:p w:rsidR="00510DF7" w:rsidRDefault="001F0BB9">
      <w:pPr>
        <w:pStyle w:val="a4"/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член группы – инженер по охране труда АО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Акватех</w:t>
      </w:r>
      <w:proofErr w:type="spellEnd"/>
      <w:r>
        <w:rPr>
          <w:rFonts w:ascii="Liberation Serif" w:hAnsi="Liberation Serif" w:cs="Liberation Serif"/>
          <w:sz w:val="26"/>
          <w:szCs w:val="26"/>
        </w:rPr>
        <w:t>»;</w:t>
      </w:r>
    </w:p>
    <w:p w:rsidR="00510DF7" w:rsidRDefault="001F0BB9">
      <w:pPr>
        <w:pStyle w:val="a4"/>
        <w:spacing w:after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член группы – инженер ПТО МУП ГО Заречный «Теплоцентраль».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рабочая группа по обеспечению устойчивости функционирования систем здравоохранения и социальной сферы: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руководитель группы – </w:t>
      </w:r>
      <w:r>
        <w:rPr>
          <w:rFonts w:ascii="Liberation Serif" w:hAnsi="Liberation Serif" w:cs="Liberation Serif"/>
          <w:sz w:val="26"/>
          <w:szCs w:val="26"/>
          <w:lang w:bidi="ru-RU"/>
        </w:rPr>
        <w:t>главный специалист отдела экономики и стратегического планирования администрации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член группы – специалист по охране труда ФБУЗ МСЧ № 32 ФМБА России;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член группы – ведущий специалист МКУ «Управление образования ГО Заречный»;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член группы – заместитель начальника по экономическим вопросам МКУ «УКС ГО Заречный».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рабочая группа по обеспечению устойчивости функционирования систем управления, связи и оповещения: </w:t>
      </w:r>
    </w:p>
    <w:p w:rsidR="00510DF7" w:rsidRDefault="001F0BB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руководитель группы – </w:t>
      </w:r>
      <w:r>
        <w:rPr>
          <w:rFonts w:ascii="Liberation Serif" w:hAnsi="Liberation Serif" w:cs="Liberation Serif"/>
          <w:color w:val="000000"/>
          <w:lang w:bidi="ru-RU"/>
        </w:rPr>
        <w:t>ведущий специалист информационно – аналитического отдела администрации  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510DF7" w:rsidRDefault="001F0BB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член группы – инженер ЕДДС ГО Заречный МКУ ГО Заречный «Управление ГО и ЧС»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29. Основные функции рабочих групп: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планирование и учет: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планирование и координация разработки и проведения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рассмотрение предложений рабочих групп по повышению устойчивости функционирования по своим направлениям деятельности, обобщение и представление их на заседания комиссии и в администрацию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рассмотрение исследовательских работ по вопросам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оценка реализации организациями мероприятий по повышению устойчивости функционирования;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выполнение других поручений по указанию председателя комиссии;</w:t>
      </w:r>
    </w:p>
    <w:p w:rsidR="00510DF7" w:rsidRDefault="001F0BB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обеспечение устойчивости функционирования промышленного производства, </w:t>
      </w:r>
      <w:r>
        <w:rPr>
          <w:rFonts w:ascii="Liberation Serif" w:hAnsi="Liberation Serif" w:cs="Liberation Serif"/>
          <w:bCs/>
          <w:sz w:val="26"/>
          <w:szCs w:val="26"/>
        </w:rPr>
        <w:t xml:space="preserve">топливно-энергетического комплекса </w:t>
      </w:r>
      <w:r>
        <w:rPr>
          <w:rFonts w:ascii="Liberation Serif" w:hAnsi="Liberation Serif" w:cs="Liberation Serif"/>
          <w:sz w:val="26"/>
          <w:szCs w:val="26"/>
        </w:rPr>
        <w:t>городского округа Заречный: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разработка, планирование и осуществление мероприятий по поддержанию устойчивости функционирования системы промышленного производства, </w:t>
      </w:r>
      <w:r>
        <w:rPr>
          <w:rFonts w:ascii="Liberation Serif" w:hAnsi="Liberation Serif" w:cs="Liberation Serif"/>
          <w:bCs/>
          <w:sz w:val="26"/>
          <w:szCs w:val="26"/>
        </w:rPr>
        <w:t xml:space="preserve">топливно-энергетического комплекса городского округа </w:t>
      </w:r>
      <w:r>
        <w:rPr>
          <w:rFonts w:ascii="Liberation Serif" w:hAnsi="Liberation Serif" w:cs="Liberation Serif"/>
          <w:sz w:val="26"/>
          <w:szCs w:val="26"/>
        </w:rPr>
        <w:t>Заречный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 повседневных условиях, при возникновении чрезвычайных ситуаций в мирное и военное время;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оценка степени возможного разрушения основных производственных фондов и возможных потерь производственных мощностей организаций;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определение степени устойчивости функционирования элементов и систем электро- и теплоснабжения, водо- и топливоснабжения при возникновении чрезвычайных ситуаций в мирное и военное время;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 определение возможных разрушений систем топливно-энергетического комплекса городского округа Заречный и путей их восстановления, а также возможности работы на автономных источниках энергоснабжения при возникновении чрезвычайных ситуаций в мирное и военное время;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анализ возможности работы организаций от автономных источников энергоснабжения;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анализ эффективности выполнения мероприятий по повышению устойчивости функционирования промышленного производства, топливно-энергетического комплекса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подготовка предложений по повышению устойчивости функционирования системы промышленного производства, </w:t>
      </w:r>
      <w:r>
        <w:rPr>
          <w:rFonts w:ascii="Liberation Serif" w:hAnsi="Liberation Serif" w:cs="Liberation Serif"/>
          <w:bCs/>
          <w:sz w:val="26"/>
          <w:szCs w:val="26"/>
        </w:rPr>
        <w:t>топливно-энергетического комплекса</w:t>
      </w:r>
      <w:r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выполнение других поручений по указанию председателя комиссии;</w:t>
      </w:r>
    </w:p>
    <w:p w:rsidR="00510DF7" w:rsidRDefault="001F0BB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обеспечение устойчивости функционирования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жилищно-коммунального хозяйства </w:t>
      </w:r>
      <w:r>
        <w:rPr>
          <w:rFonts w:ascii="Liberation Serif" w:hAnsi="Liberation Serif" w:cs="Liberation Serif"/>
          <w:sz w:val="26"/>
          <w:szCs w:val="26"/>
        </w:rPr>
        <w:t>городского округа Заречный: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разработка, планирование и осуществление мероприятий по поддержанию устойчивости функционирования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жилищно-коммунального хозяйства </w:t>
      </w:r>
      <w:r>
        <w:rPr>
          <w:rFonts w:ascii="Liberation Serif" w:hAnsi="Liberation Serif" w:cs="Liberation Serif"/>
          <w:sz w:val="26"/>
          <w:szCs w:val="26"/>
        </w:rPr>
        <w:t>городского округа Заречный в повседневных условиях, при возникновении чрезвычайных ситуаций в мирное и военное время;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определение возможных разрушений и потерь жилищно-коммунального хозяйства городского округа Заречный при возникновении чрезвычайных ситуаций в мирное и военное время;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анализ эффективности выполнения мероприятий по повышению устойчивости функционирования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жилищно-коммунального хозяйства </w:t>
      </w:r>
      <w:r>
        <w:rPr>
          <w:rFonts w:ascii="Liberation Serif" w:hAnsi="Liberation Serif" w:cs="Liberation Serif"/>
          <w:sz w:val="26"/>
          <w:szCs w:val="26"/>
        </w:rPr>
        <w:t>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подготовка предложений по повышению устойчивости функционирования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жилищно-коммунального хозяйства </w:t>
      </w:r>
      <w:r>
        <w:rPr>
          <w:rFonts w:ascii="Liberation Serif" w:hAnsi="Liberation Serif" w:cs="Liberation Serif"/>
          <w:sz w:val="26"/>
          <w:szCs w:val="26"/>
        </w:rPr>
        <w:t>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выполнение других поручений по указанию председателя комиссии;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обеспечение устойчивости функционирования систем здравоохранения и социальной сферы городского округа Заречный: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разработка, планирование и осуществление мероприятий по поддержанию устойчивости функционирования систем здравоохранения и социальной сферы городского округа Заречный в повседневных условиях, при возникновении чрезвычайных ситуаций в мирное и военное время;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анализ эффективности выполнения мероприятий по повышению устойчивости функционирования систем здравоохранения и социальной сферы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подготовка предложений по повышению устойчивости функционирования систем здравоохранения и социальной сферы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выполнение других поручений по указанию председателя комиссии;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обеспечение устойчивости функционирования систем управления, связи и оповещения городского округа Заречный: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разработка, планирование и осуществление мероприятий по поддержанию устойчивости функционирования систем управления, связи и оповещения городского округа Заречный в повседневных условиях, а также при возникновении чрезвычайных ситуаций в мирное и военное время;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определение возможных разрушений систем управления, связи и оповещения городского округа Заречный и отдельных их элементов при возникновении чрезвычайных ситуаций в мирное и военное время, а также способности дублирующих </w:t>
      </w:r>
      <w:r>
        <w:rPr>
          <w:rFonts w:ascii="Liberation Serif" w:hAnsi="Liberation Serif" w:cs="Liberation Serif"/>
          <w:sz w:val="26"/>
          <w:szCs w:val="26"/>
        </w:rPr>
        <w:lastRenderedPageBreak/>
        <w:t>систем обеспечить управление экономикой при выходе из строя основных систем управления, связи и оповещения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анализ эффективности выполнения мероприятий по повышению устойчивости функционирования систем управления, связи и оповещения городского округа Заречный,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анализ готовности системы оповещения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подготовка предложений по повышению устойчивости функционирования систем управления, связи и оповещения городского округа Заречный;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выполнение других поручений по указанию председателя комиссии.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10. Подготовка членов комиссии</w:t>
      </w:r>
    </w:p>
    <w:p w:rsidR="00510DF7" w:rsidRDefault="00510DF7">
      <w:pPr>
        <w:pStyle w:val="ConsPlusTitle"/>
        <w:widowControl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30. Обучение председателя комиссии, заместителя председателя комиссии и 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организациях, имеющих лицензию на осуществление образовательной деятельности по программам дополнительного образования (курсового обучения) в области гражданской обороны.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Курсовое обучение в обязательном порядке проводится с периодичностью не реже 1 раза в 5 лет. Для лиц, впервые включенных в состав комиссии, курсовое обучение в течение первого года работы в составе комиссии является обязательным.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31. Подготовка председателя комиссии, заместителя председателя комиссии и иных членов комиссии может осуществляться: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во время учебно-методических сборов, проводимых по указанию председателя комиссии;</w:t>
      </w:r>
    </w:p>
    <w:p w:rsidR="00510DF7" w:rsidRDefault="001F0B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командно-штабных учениях и тренировках с исполнительными органами государственной власти Свердловской области, территориальными звеньями Свердловской подсистемы РСЧС.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ходе командно-штабных учений и тренировок практически отрабатываются вопросы оповещения и сбора комиссии и приведения комиссии в готовность к работе по предназначению.</w:t>
      </w:r>
    </w:p>
    <w:p w:rsidR="00510DF7" w:rsidRDefault="001F0B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32. Ответственность за планирование, обеспечение и проведение мероприятий по повышению устойчивости функционирования возлагается на председателя комиссии.</w:t>
      </w:r>
    </w:p>
    <w:p w:rsidR="00510DF7" w:rsidRDefault="00510DF7">
      <w:pPr>
        <w:pStyle w:val="ConsPlusNormal"/>
        <w:widowControl/>
        <w:ind w:firstLine="709"/>
        <w:rPr>
          <w:rFonts w:ascii="Liberation Serif" w:hAnsi="Liberation Serif" w:cs="Liberation Serif"/>
          <w:sz w:val="26"/>
          <w:szCs w:val="26"/>
          <w:shd w:val="clear" w:color="auto" w:fill="FFFF00"/>
        </w:rPr>
      </w:pPr>
    </w:p>
    <w:p w:rsidR="00510DF7" w:rsidRDefault="00510DF7">
      <w:pPr>
        <w:pStyle w:val="ConsPlusNormal"/>
        <w:widowControl/>
        <w:ind w:firstLine="70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243395" w:rsidRPr="00243395" w:rsidRDefault="00243395" w:rsidP="00243395">
      <w:pPr>
        <w:pStyle w:val="ConsPlusNormal"/>
        <w:ind w:left="5529"/>
        <w:rPr>
          <w:rFonts w:ascii="Liberation Serif" w:hAnsi="Liberation Serif" w:cs="Liberation Serif"/>
          <w:sz w:val="26"/>
          <w:szCs w:val="26"/>
        </w:rPr>
      </w:pPr>
      <w:r w:rsidRPr="00243395">
        <w:rPr>
          <w:rFonts w:ascii="Liberation Serif" w:hAnsi="Liberation Serif" w:cs="Liberation Serif"/>
          <w:sz w:val="26"/>
          <w:szCs w:val="26"/>
        </w:rPr>
        <w:t>от___</w:t>
      </w:r>
      <w:r w:rsidRPr="00243395">
        <w:rPr>
          <w:rFonts w:ascii="Liberation Serif" w:hAnsi="Liberation Serif" w:cs="Liberation Serif"/>
          <w:sz w:val="26"/>
          <w:szCs w:val="26"/>
          <w:u w:val="single"/>
        </w:rPr>
        <w:t>17.04.2024</w:t>
      </w:r>
      <w:r w:rsidRPr="00243395">
        <w:rPr>
          <w:rFonts w:ascii="Liberation Serif" w:hAnsi="Liberation Serif" w:cs="Liberation Serif"/>
          <w:sz w:val="26"/>
          <w:szCs w:val="26"/>
        </w:rPr>
        <w:t>____ № ___</w:t>
      </w:r>
      <w:r w:rsidRPr="00243395">
        <w:rPr>
          <w:rFonts w:ascii="Liberation Serif" w:hAnsi="Liberation Serif" w:cs="Liberation Serif"/>
          <w:sz w:val="26"/>
          <w:szCs w:val="26"/>
          <w:u w:val="single"/>
        </w:rPr>
        <w:t>569-П</w:t>
      </w:r>
      <w:r w:rsidRPr="00243395">
        <w:rPr>
          <w:rFonts w:ascii="Liberation Serif" w:hAnsi="Liberation Serif" w:cs="Liberation Serif"/>
          <w:sz w:val="26"/>
          <w:szCs w:val="26"/>
        </w:rPr>
        <w:t>____</w:t>
      </w:r>
    </w:p>
    <w:p w:rsidR="00510DF7" w:rsidRDefault="001F0BB9" w:rsidP="00243395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«О создании комиссии по повышению</w:t>
      </w: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устойчивости функционирования</w:t>
      </w: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организаций, осуществляющих</w:t>
      </w: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свою деятельность на территории</w:t>
      </w: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Заречный,</w:t>
      </w:r>
    </w:p>
    <w:p w:rsidR="00510DF7" w:rsidRDefault="001F0BB9">
      <w:pPr>
        <w:pStyle w:val="ConsPlusNormal"/>
        <w:widowControl/>
        <w:ind w:left="552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мирное и военное время»</w:t>
      </w: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bookmarkStart w:id="2" w:name="P266"/>
      <w:bookmarkEnd w:id="2"/>
      <w:r>
        <w:rPr>
          <w:rFonts w:ascii="Liberation Serif" w:hAnsi="Liberation Serif" w:cs="Liberation Serif"/>
          <w:sz w:val="26"/>
          <w:szCs w:val="26"/>
        </w:rPr>
        <w:t>СОСТАВ</w:t>
      </w: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комиссии по повышению устойчивости функционирования организаций, осуществляющих свою деятельность на территории городского округа </w:t>
      </w:r>
    </w:p>
    <w:p w:rsidR="00510DF7" w:rsidRDefault="001F0BB9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Заречный, в мирное и военное время</w:t>
      </w:r>
    </w:p>
    <w:p w:rsidR="00510DF7" w:rsidRDefault="00510DF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510DF7" w:rsidRDefault="00510DF7">
      <w:pPr>
        <w:pStyle w:val="ConsPlusNormal"/>
        <w:widowControl/>
        <w:rPr>
          <w:rFonts w:ascii="Liberation Serif" w:hAnsi="Liberation Serif" w:cs="Liberation Serif"/>
          <w:sz w:val="10"/>
          <w:szCs w:val="10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6237"/>
      </w:tblGrid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Сурина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Светлана Михайловна                 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заместитель Главы городского округа по финансово-экономическим вопросам и стратегическому планированию, председатель комиссии</w:t>
            </w:r>
          </w:p>
        </w:tc>
      </w:tr>
      <w:tr w:rsidR="00510DF7">
        <w:trPr>
          <w:trHeight w:val="1234"/>
        </w:trPr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Костромина                    </w:t>
            </w:r>
          </w:p>
          <w:p w:rsidR="00510DF7" w:rsidRDefault="001F0BB9">
            <w:pPr>
              <w:pStyle w:val="ConsPlusNormal"/>
              <w:widowControl/>
              <w:ind w:firstLine="2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Ольга Анатольевна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tabs>
                <w:tab w:val="left" w:pos="56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заместитель начальника отдела экономики и стратегического планирования администрации городского округа Заречный, заместитель председателя комиссии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Мельник                    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Юлия Александровна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специалист ГО МКУ ГО Заречный «Управление ГО и ЧС», секретарь комиссии</w:t>
            </w:r>
          </w:p>
        </w:tc>
      </w:tr>
      <w:tr w:rsidR="00510DF7">
        <w:tc>
          <w:tcPr>
            <w:tcW w:w="978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Рабочая группа планирования и учета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Володкевич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Сергей Степанович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главный специалист отдела экономики и стратегического планирования администрации городского округа Заречный, руководитель группы</w:t>
            </w:r>
          </w:p>
        </w:tc>
      </w:tr>
      <w:tr w:rsidR="00510DF7">
        <w:trPr>
          <w:trHeight w:val="741"/>
        </w:trPr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Плотникова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Ирина Александровна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старший инспектор отдела обеспечения муниципального хозяйства МКУ ГО Заречный «Административное управление»</w:t>
            </w:r>
          </w:p>
        </w:tc>
      </w:tr>
      <w:tr w:rsidR="00510DF7">
        <w:tc>
          <w:tcPr>
            <w:tcW w:w="978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Рабочая группа по обеспечению устойчивости функционирования промышленного производства,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топливно-энергетического комплекса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Якимова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Ирина Анатольевна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главный специалист отдела экономики и стратегического планирования администрации городского округа Заречный, руководитель группы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Гатиятуллин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Альберт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Гиниятулович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начальник отдела ОМП, ГО и ЧС Управления МП, ГО и ЧС, АГ Белоярской АС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8.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Роговский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Александр Михайлович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заместитель главного инженера АО «ИРМ»</w:t>
            </w:r>
          </w:p>
        </w:tc>
      </w:tr>
      <w:tr w:rsidR="00510DF7">
        <w:tc>
          <w:tcPr>
            <w:tcW w:w="978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Рабочая группа по обеспечению устойчивости функционирования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жилищно-коммунального хозяйства 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Пономарева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Юрьевна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старший инспектор отдела обеспечения муниципального хозяйства МКУ ГО Заречный «Административное управление»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Корягина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Светлана Анатольевна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инженер по гражданской обороне АО «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Акватех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Захарова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Екатерина Игоревна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инженер ПТО МУП ГО Заречный «Теплоцентраль»</w:t>
            </w:r>
          </w:p>
        </w:tc>
      </w:tr>
      <w:tr w:rsidR="00510DF7">
        <w:tc>
          <w:tcPr>
            <w:tcW w:w="978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Рабочая группа по обеспечению устойчивости функционирования систем здравоохранения и социальной сферы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Бовыкина</w:t>
            </w:r>
            <w:proofErr w:type="spellEnd"/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Наталья Викторовна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главный специалист отдела экономики и стратегического планирования администрации городского округа Заречный, руководитель группы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Бычковский</w:t>
            </w:r>
            <w:proofErr w:type="spellEnd"/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Максим Валерьевич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специалист по охране труда ФБУЗ МСЧ №32 ФМБА России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Абдуллоева</w:t>
            </w:r>
            <w:proofErr w:type="spellEnd"/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Наталья Николаевна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заместитель начальника по экономическим вопросам МКУ «УКС ГО Заречный»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Потапова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Маргарита Андреевна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ведущий специалист МКУ «Управление образования ГО Заречный»</w:t>
            </w:r>
          </w:p>
        </w:tc>
      </w:tr>
      <w:tr w:rsidR="00510DF7">
        <w:tc>
          <w:tcPr>
            <w:tcW w:w="978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Рабочая группа по обеспечению устойчивости функционирования систем управления, связи и оповещения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Шурко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Виктория Сергеевна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ведущий специалист информационно – аналитического отдела администрации городского округа Заречный, руководитель группы</w:t>
            </w:r>
          </w:p>
        </w:tc>
      </w:tr>
      <w:tr w:rsidR="00510DF7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17.</w:t>
            </w:r>
          </w:p>
        </w:tc>
        <w:tc>
          <w:tcPr>
            <w:tcW w:w="29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Чуркин </w:t>
            </w:r>
          </w:p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Никита Андреевич</w:t>
            </w:r>
          </w:p>
        </w:tc>
        <w:tc>
          <w:tcPr>
            <w:tcW w:w="62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DF7" w:rsidRDefault="001F0BB9">
            <w:pPr>
              <w:pStyle w:val="ConsPlusNorma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инженер ЕДДС ГО Заречный МКУ ГО Заречный «Управление ГО и ЧС»</w:t>
            </w:r>
          </w:p>
        </w:tc>
      </w:tr>
    </w:tbl>
    <w:p w:rsidR="00510DF7" w:rsidRDefault="00510DF7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sectPr w:rsidR="00510DF7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A3" w:rsidRDefault="00A841A3">
      <w:r>
        <w:separator/>
      </w:r>
    </w:p>
  </w:endnote>
  <w:endnote w:type="continuationSeparator" w:id="0">
    <w:p w:rsidR="00A841A3" w:rsidRDefault="00A8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A3" w:rsidRDefault="00A841A3">
      <w:r>
        <w:rPr>
          <w:color w:val="000000"/>
        </w:rPr>
        <w:separator/>
      </w:r>
    </w:p>
  </w:footnote>
  <w:footnote w:type="continuationSeparator" w:id="0">
    <w:p w:rsidR="00A841A3" w:rsidRDefault="00A8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2D" w:rsidRDefault="001F0BB9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0768C">
      <w:rPr>
        <w:rFonts w:ascii="Liberation Serif" w:hAnsi="Liberation Serif" w:cs="Liberation Serif"/>
        <w:noProof/>
        <w:sz w:val="28"/>
      </w:rPr>
      <w:t>14</w:t>
    </w:r>
    <w:r>
      <w:rPr>
        <w:rFonts w:ascii="Liberation Serif" w:hAnsi="Liberation Serif" w:cs="Liberation Serif"/>
        <w:sz w:val="28"/>
      </w:rPr>
      <w:fldChar w:fldCharType="end"/>
    </w:r>
  </w:p>
  <w:p w:rsidR="009C322D" w:rsidRDefault="00A841A3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F7"/>
    <w:rsid w:val="001124A1"/>
    <w:rsid w:val="001F0BB9"/>
    <w:rsid w:val="00243395"/>
    <w:rsid w:val="00510DF7"/>
    <w:rsid w:val="00A0768C"/>
    <w:rsid w:val="00A841A3"/>
    <w:rsid w:val="00B67612"/>
    <w:rsid w:val="00CD6DE3"/>
    <w:rsid w:val="00D018BB"/>
    <w:rsid w:val="00D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19D"/>
  <w15:docId w15:val="{A9B45978-E4A9-4132-9359-0C18A6AA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</w:style>
  <w:style w:type="character" w:styleId="a9">
    <w:name w:val="Emphasis"/>
    <w:rPr>
      <w:i/>
      <w:iCs/>
    </w:rPr>
  </w:style>
  <w:style w:type="character" w:customStyle="1" w:styleId="aa">
    <w:name w:val="Верхний колонтитул Знак"/>
    <w:rPr>
      <w:sz w:val="24"/>
      <w:szCs w:val="24"/>
    </w:rPr>
  </w:style>
  <w:style w:type="paragraph" w:styleId="ab">
    <w:name w:val="List Paragraph"/>
    <w:basedOn w:val="a"/>
    <w:pPr>
      <w:widowControl w:val="0"/>
      <w:ind w:left="720"/>
      <w:textAlignment w:val="auto"/>
    </w:pPr>
    <w:rPr>
      <w:rFonts w:eastAsia="DejaVu Sans"/>
      <w:color w:val="000000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5D761246</Template>
  <TotalTime>0</TotalTime>
  <Pages>14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Носкова</dc:creator>
  <dc:description/>
  <cp:lastModifiedBy>Ольга Измоденова</cp:lastModifiedBy>
  <cp:revision>3</cp:revision>
  <cp:lastPrinted>2024-04-17T09:35:00Z</cp:lastPrinted>
  <dcterms:created xsi:type="dcterms:W3CDTF">2024-04-17T09:38:00Z</dcterms:created>
  <dcterms:modified xsi:type="dcterms:W3CDTF">2024-04-18T03:49:00Z</dcterms:modified>
</cp:coreProperties>
</file>