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doc" ContentType="application/msword"/>
  <Override PartName="/word/media/image1.wmf" ContentType="image/x-wmf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b/>
          <w:b/>
          <w:caps/>
          <w:sz w:val="32"/>
          <w:szCs w:val="20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0.2pt;height:49.8pt;mso-wrap-distance-right:0pt" filled="f" o:ole="">
            <v:imagedata r:id="rId3" o:title=""/>
          </v:shape>
          <o:OLEObject Type="Embed" ProgID="Word.Document.8" ShapeID="ole_rId2" DrawAspect="Content" ObjectID="_1724210713" r:id="rId2"/>
        </w:object>
      </w:r>
    </w:p>
    <w:p>
      <w:pPr>
        <w:pStyle w:val="Normal"/>
        <w:spacing w:lineRule="auto" w:line="360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>
      <w:pPr>
        <w:pStyle w:val="Normal"/>
        <w:jc w:val="both"/>
        <w:rPr>
          <w:rFonts w:ascii="Liberation Serif" w:hAnsi="Liberation Serif"/>
          <w:sz w:val="18"/>
          <w:szCs w:val="20"/>
        </w:rPr>
      </w:pPr>
      <w:r>
        <w:rPr>
          <w:rFonts w:ascii="Liberation Serif" w:hAnsi="Liberation Serif"/>
          <w:sz w:val="18"/>
          <w:szCs w:val="20"/>
        </w:rPr>
        <mc:AlternateContent>
          <mc:Choice Requires="wps">
            <w:drawing>
              <wp:anchor behindDoc="0" distT="28575" distB="28575" distL="28575" distR="2857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1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Line 7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</w:t>
      </w:r>
      <w:r>
        <w:rPr>
          <w:rFonts w:ascii="Liberation Serif" w:hAnsi="Liberation Serif"/>
          <w:szCs w:val="20"/>
          <w:u w:val="single"/>
        </w:rPr>
        <w:t>28.11.2019</w:t>
      </w:r>
      <w:r>
        <w:rPr>
          <w:rFonts w:ascii="Liberation Serif" w:hAnsi="Liberation Serif"/>
          <w:szCs w:val="20"/>
        </w:rPr>
        <w:t>__  №  __</w:t>
      </w:r>
      <w:r>
        <w:rPr>
          <w:rFonts w:ascii="Liberation Serif" w:hAnsi="Liberation Serif"/>
          <w:szCs w:val="20"/>
          <w:u w:val="single"/>
        </w:rPr>
        <w:t>1206-П</w:t>
      </w:r>
      <w:r>
        <w:rPr>
          <w:rFonts w:ascii="Liberation Serif" w:hAnsi="Liberation Serif"/>
          <w:szCs w:val="20"/>
        </w:rPr>
        <w:t>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5812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Об утверждении муниципальной программы «Профилактика терроризма, минимизация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и (или) ликвидация последствий его проявлений</w:t>
      </w:r>
      <w:r>
        <w:rPr>
          <w:rFonts w:ascii="Liberation Serif" w:hAnsi="Liberation Serif"/>
          <w:b/>
          <w:color w:val="000000"/>
        </w:rPr>
        <w:t xml:space="preserve"> на территории городского округа Заречный до 2026 года</w:t>
      </w:r>
      <w:r>
        <w:rPr>
          <w:rFonts w:ascii="Liberation Serif" w:hAnsi="Liberation Serif"/>
          <w:b/>
          <w:bCs/>
          <w:color w:val="000000"/>
        </w:rPr>
        <w:t>»</w:t>
      </w:r>
    </w:p>
    <w:p>
      <w:pPr>
        <w:pStyle w:val="Normal"/>
        <w:jc w:val="center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(в редакции постановлений от 21.04.2020 № 336-П, от 14.08.2020 № 590-П, </w:t>
      </w:r>
    </w:p>
    <w:p>
      <w:pPr>
        <w:pStyle w:val="Normal"/>
        <w:jc w:val="center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от 19.01.2021 № 28-П, от 15.12.2021 № 1227-П, от 17.01.2022 № 25-П, от 15.07.2022 № 935-П,</w:t>
      </w:r>
    </w:p>
    <w:p>
      <w:pPr>
        <w:pStyle w:val="Normal"/>
        <w:jc w:val="center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от 10.03.2023 № 267-П, от 20.06.2023 № 759-П, от 02.08.2023 № 927-П, от 23.11.2023 № 1505-П)</w:t>
      </w:r>
    </w:p>
    <w:p>
      <w:pPr>
        <w:pStyle w:val="Normal"/>
        <w:jc w:val="center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</w:r>
    </w:p>
    <w:p>
      <w:pPr>
        <w:pStyle w:val="Normal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color w:val="000000"/>
        </w:rPr>
        <w:t xml:space="preserve">В соответствии с </w:t>
      </w:r>
      <w:bookmarkStart w:id="0" w:name="text"/>
      <w:bookmarkEnd w:id="0"/>
      <w:r>
        <w:rPr>
          <w:rFonts w:ascii="Liberation Serif" w:hAnsi="Liberation Serif"/>
          <w:bCs/>
          <w:color w:val="000000"/>
        </w:rPr>
        <w:t xml:space="preserve">Федеральными законами </w:t>
      </w:r>
      <w:r>
        <w:rPr>
          <w:rFonts w:ascii="Liberation Serif" w:hAnsi="Liberation Serif"/>
          <w:bCs/>
        </w:rPr>
        <w:t xml:space="preserve">Российской Федерации </w:t>
      </w:r>
      <w:r>
        <w:rPr>
          <w:rFonts w:ascii="Liberation Serif" w:hAnsi="Liberation Serif"/>
          <w:bCs/>
          <w:color w:val="000000"/>
        </w:rPr>
        <w:t>от 06 марта 2006 года  № 35-ФЗ «О противодействии терроризму»,</w:t>
      </w:r>
      <w:r>
        <w:rPr>
          <w:rFonts w:ascii="Liberation Serif" w:hAnsi="Liberation Serif"/>
          <w:bCs/>
        </w:rPr>
        <w:t xml:space="preserve"> от 06 октября 2003 года № 131-ФЗ «Об общих принципах организации местного самоуправления в Российской Федерации», Распоряжением Губернатора Свердловской области от 04 октября 2019 года № 223-РГ «О реализации решений антитеррористической комиссии в Свердловской области по вопросам реализации мероприятий Комплексного плана противодействия идеологии терроризма в Российской Федерации на 2019-2023 годы» постановлением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Заречный», в целях реализации государственной политики Российской Федерации в области профилактики терроризма на территории городского округа Заречный путем совершенствования системы профилактических мер антитеррористической направленности, на основании ст. ст. 28, 31 Устава городского округа Заречный администрация городского округа Заречный </w:t>
      </w:r>
    </w:p>
    <w:p>
      <w:pPr>
        <w:pStyle w:val="Normal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ПОСТАНОВЛЯЕТ: </w:t>
      </w:r>
    </w:p>
    <w:p>
      <w:pPr>
        <w:pStyle w:val="Normal"/>
        <w:ind w:firstLine="720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color w:val="000000"/>
        </w:rPr>
        <w:t xml:space="preserve">1. Утвердить муниципальную </w:t>
      </w:r>
      <w:r>
        <w:fldChar w:fldCharType="begin"/>
      </w:r>
      <w:r>
        <w:rPr>
          <w:rFonts w:ascii="Liberation Serif" w:hAnsi="Liberation Serif"/>
          <w:color w:val="000000"/>
        </w:rPr>
        <w:instrText xml:space="preserve"> HYPERLINK "../../../../../../../../C:/Users/User/Downloads/%D0%9F%D1%80%D0%BE%D0%B3%D1%80%D0%B0%D0%BC%D0%BC%D0%B0%20%D0%9E%D0%91%D0%96/2014%20%D0%B3%D0%BE%D0%B4/%D0%9F%D0%A0%D0%9E%D0%93%D0%A0%D0%90%D0%9C%D0%9C%D0%90%20%E2%84%96%20154-%D0%9F%20%D0%BE%D1%82%2007.02.2014%20%D0%B3..doc" \l "Par28%23Par28"</w:instrText>
      </w:r>
      <w:r>
        <w:rPr>
          <w:rFonts w:ascii="Liberation Serif" w:hAnsi="Liberation Serif"/>
          <w:color w:val="000000"/>
        </w:rPr>
        <w:fldChar w:fldCharType="separate"/>
      </w:r>
      <w:r>
        <w:rPr>
          <w:rFonts w:ascii="Liberation Serif" w:hAnsi="Liberation Serif"/>
          <w:color w:val="000000"/>
        </w:rPr>
        <w:t>программу</w:t>
      </w:r>
      <w:r>
        <w:rPr>
          <w:rFonts w:ascii="Liberation Serif" w:hAnsi="Liberation Serif"/>
          <w:color w:val="000000"/>
        </w:rPr>
        <w:fldChar w:fldCharType="end"/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</w:rPr>
        <w:t>«Профилактика терроризма, минимизация и (или) ликвидация последствий его проявлений</w:t>
      </w:r>
      <w:r>
        <w:rPr>
          <w:rFonts w:ascii="Liberation Serif" w:hAnsi="Liberation Serif"/>
          <w:color w:val="000000"/>
        </w:rPr>
        <w:t xml:space="preserve"> на территории городского округа Заречный до 2026 года» (прилагается). </w:t>
      </w:r>
    </w:p>
    <w:p>
      <w:pPr>
        <w:pStyle w:val="Normal"/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2. Признать утратившим силу постановление администрации городского округа Заречный от 30.09.2019 № 959-П «</w:t>
      </w:r>
      <w:r>
        <w:rPr>
          <w:rFonts w:ascii="Liberation Serif" w:hAnsi="Liberation Serif"/>
          <w:bCs/>
          <w:color w:val="000000"/>
        </w:rPr>
        <w:t>Об утверждении муниципальной программы «Профилактика терроризма, минимизация и (или) ликвидация последствий его проявлений</w:t>
      </w:r>
      <w:r>
        <w:rPr>
          <w:rFonts w:ascii="Liberation Serif" w:hAnsi="Liberation Serif"/>
          <w:color w:val="000000"/>
        </w:rPr>
        <w:t xml:space="preserve"> на территории городского округа Заречный до 2024 </w:t>
      </w:r>
      <w:r>
        <w:rPr>
          <w:rFonts w:ascii="Liberation Serif" w:hAnsi="Liberation Serif"/>
        </w:rPr>
        <w:t>года</w:t>
      </w:r>
      <w:r>
        <w:rPr>
          <w:rFonts w:ascii="Liberation Serif" w:hAnsi="Liberation Serif"/>
          <w:bCs/>
        </w:rPr>
        <w:t>».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вступает в силу с 01 января 2020 года.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4">
        <w:r>
          <w:rPr>
            <w:rFonts w:ascii="Liberation Serif" w:hAnsi="Liberation Serif"/>
            <w:color w:val="000000"/>
          </w:rPr>
          <w:t>www.gorod-zarechny.ru</w:t>
        </w:r>
      </w:hyperlink>
      <w:r>
        <w:rPr>
          <w:rFonts w:ascii="Liberation Serif" w:hAnsi="Liberation Serif"/>
        </w:rPr>
        <w:t>).</w:t>
      </w:r>
    </w:p>
    <w:p>
      <w:pPr>
        <w:pStyle w:val="Normal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1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81"/>
        <w:gridCol w:w="2424"/>
        <w:gridCol w:w="3273"/>
      </w:tblGrid>
      <w:tr>
        <w:trPr>
          <w:trHeight w:val="462" w:hRule="atLeast"/>
        </w:trPr>
        <w:tc>
          <w:tcPr>
            <w:tcW w:w="448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5658" w:hanging="0"/>
              <w:jc w:val="both"/>
              <w:rPr>
                <w:rFonts w:ascii="Liberation Serif" w:hAnsi="Liberation Serif"/>
              </w:rPr>
            </w:pPr>
            <w:bookmarkStart w:id="1" w:name="_Hlk2685698"/>
            <w:r>
              <w:rPr>
                <w:rFonts w:ascii="Liberation Serif" w:hAnsi="Liberation Serif"/>
              </w:rPr>
              <w:t>Глава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городского округа Заречный</w:t>
            </w:r>
          </w:p>
        </w:tc>
        <w:tc>
          <w:tcPr>
            <w:tcW w:w="24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273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</w:t>
            </w:r>
            <w:r>
              <w:rPr>
                <w:rFonts w:ascii="Liberation Serif" w:hAnsi="Liberation Serif"/>
              </w:rPr>
              <w:t>А.В. Захарцев</w:t>
            </w:r>
            <w:bookmarkEnd w:id="1"/>
          </w:p>
        </w:tc>
      </w:tr>
    </w:tbl>
    <w:p>
      <w:pPr>
        <w:pStyle w:val="Normal"/>
        <w:ind w:firstLine="609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609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Normal"/>
        <w:ind w:left="4679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</w:t>
      </w:r>
    </w:p>
    <w:p>
      <w:pPr>
        <w:pStyle w:val="Normal"/>
        <w:ind w:left="5387" w:hanging="0"/>
        <w:rPr>
          <w:rFonts w:ascii="Liberation Serif" w:hAnsi="Liberation Serif"/>
        </w:rPr>
      </w:pPr>
      <w:r>
        <w:rPr>
          <w:rFonts w:ascii="Liberation Serif" w:hAnsi="Liberation Serif"/>
        </w:rPr>
        <w:t>от __</w:t>
      </w:r>
      <w:r>
        <w:rPr>
          <w:rFonts w:ascii="Liberation Serif" w:hAnsi="Liberation Serif"/>
          <w:u w:val="single"/>
        </w:rPr>
        <w:t>28.11.2019</w:t>
      </w:r>
      <w:r>
        <w:rPr>
          <w:rFonts w:ascii="Liberation Serif" w:hAnsi="Liberation Serif"/>
        </w:rPr>
        <w:t>__ № __</w:t>
      </w:r>
      <w:r>
        <w:rPr>
          <w:rFonts w:ascii="Liberation Serif" w:hAnsi="Liberation Serif"/>
          <w:u w:val="single"/>
        </w:rPr>
        <w:t>1206-П</w:t>
      </w:r>
      <w:r>
        <w:rPr>
          <w:rFonts w:ascii="Liberation Serif" w:hAnsi="Liberation Serif"/>
        </w:rPr>
        <w:t>__</w:t>
      </w:r>
    </w:p>
    <w:p>
      <w:pPr>
        <w:pStyle w:val="Normal"/>
        <w:ind w:left="5387" w:hanging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«Об утверждении муниципальной программы «Профилактика терроризма, минимизация и (или) ликвидация последствий его проявлений</w:t>
      </w:r>
      <w:r>
        <w:rPr>
          <w:rFonts w:ascii="Liberation Serif" w:hAnsi="Liberation Serif"/>
          <w:color w:val="000000"/>
        </w:rPr>
        <w:t xml:space="preserve"> на территории городского округа Заречный до 2026 года</w:t>
      </w:r>
      <w:r>
        <w:rPr>
          <w:rFonts w:ascii="Liberation Serif" w:hAnsi="Liberation Serif"/>
          <w:bCs/>
          <w:color w:val="000000"/>
        </w:rPr>
        <w:t>»</w:t>
      </w:r>
    </w:p>
    <w:p>
      <w:pPr>
        <w:pStyle w:val="Normal"/>
        <w:ind w:right="-1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ind w:right="-1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Муниципальная программа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«Профилактика терроризма, минимизация и (или) ликвидация последствий его проявлений</w:t>
      </w:r>
      <w:r>
        <w:rPr>
          <w:rFonts w:ascii="Liberation Serif" w:hAnsi="Liberation Serif"/>
          <w:b/>
          <w:color w:val="000000"/>
        </w:rPr>
        <w:t xml:space="preserve"> на территории городского округа Заречный до 2026 года</w:t>
      </w:r>
      <w:r>
        <w:rPr>
          <w:rFonts w:ascii="Liberation Serif" w:hAnsi="Liberation Serif"/>
          <w:b/>
          <w:bCs/>
          <w:color w:val="000000"/>
        </w:rPr>
        <w:t>»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tbl>
      <w:tblPr>
        <w:tblW w:w="10064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3257"/>
        <w:gridCol w:w="6806"/>
      </w:tblGrid>
      <w:tr>
        <w:trPr>
          <w:trHeight w:val="375" w:hRule="atLeast"/>
        </w:trPr>
        <w:tc>
          <w:tcPr>
            <w:tcW w:w="10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/>
                <w:b/>
                <w:b/>
                <w:color w:val="000000"/>
              </w:rPr>
            </w:pPr>
            <w:r>
              <w:rPr>
                <w:rFonts w:eastAsia="Calibri" w:ascii="Liberation Serif" w:hAnsi="Liberation Serif"/>
                <w:b/>
                <w:color w:val="000000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10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/>
                <w:b/>
                <w:b/>
                <w:color w:val="000000"/>
              </w:rPr>
            </w:pPr>
            <w:r>
              <w:rPr>
                <w:rFonts w:eastAsia="Calibri" w:ascii="Liberation Serif" w:hAnsi="Liberation Serif"/>
                <w:b/>
                <w:color w:val="000000"/>
              </w:rPr>
              <w:t>муниципальной программы</w:t>
            </w:r>
          </w:p>
        </w:tc>
      </w:tr>
      <w:tr>
        <w:trPr>
          <w:trHeight w:val="990" w:hRule="atLeast"/>
        </w:trPr>
        <w:tc>
          <w:tcPr>
            <w:tcW w:w="10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/>
                <w:b/>
                <w:b/>
                <w:bCs/>
                <w:color w:val="000000"/>
              </w:rPr>
            </w:pPr>
            <w:r>
              <w:rPr>
                <w:rFonts w:eastAsia="Calibri" w:ascii="Liberation Serif" w:hAnsi="Liberation Serif"/>
                <w:b/>
                <w:bCs/>
                <w:color w:val="000000"/>
              </w:rPr>
              <w:t xml:space="preserve">«Профилактика терроризма, минимизация и (или) ликвидация последствий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/>
                <w:bCs/>
                <w:color w:val="000000"/>
              </w:rPr>
            </w:pPr>
            <w:r>
              <w:rPr>
                <w:rFonts w:eastAsia="Calibri" w:ascii="Liberation Serif" w:hAnsi="Liberation Serif"/>
                <w:b/>
                <w:bCs/>
                <w:color w:val="000000"/>
              </w:rPr>
              <w:t>его проявлений на территории городского округа Заречный до 2026 года»</w:t>
            </w:r>
          </w:p>
        </w:tc>
      </w:tr>
      <w:tr>
        <w:trPr>
          <w:trHeight w:val="656" w:hRule="atLeast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Администрация городского округа Заречный</w:t>
            </w:r>
          </w:p>
        </w:tc>
      </w:tr>
      <w:tr>
        <w:trPr>
          <w:trHeight w:val="566" w:hRule="atLeast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2020 - 2026 годы</w:t>
            </w:r>
          </w:p>
        </w:tc>
      </w:tr>
      <w:tr>
        <w:trPr>
          <w:trHeight w:val="1341" w:hRule="atLeast"/>
        </w:trPr>
        <w:tc>
          <w:tcPr>
            <w:tcW w:w="3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</w:tr>
      <w:tr>
        <w:trPr>
          <w:trHeight w:val="1083" w:hRule="atLeast"/>
        </w:trPr>
        <w:tc>
          <w:tcPr>
            <w:tcW w:w="325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</w:r>
          </w:p>
        </w:tc>
        <w:tc>
          <w:tcPr>
            <w:tcW w:w="6806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Задачи:</w:t>
              <w:br/>
              <w:t>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>
        <w:trPr>
          <w:trHeight w:val="4680" w:hRule="atLeast"/>
        </w:trPr>
        <w:tc>
          <w:tcPr>
            <w:tcW w:w="325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</w:r>
          </w:p>
        </w:tc>
        <w:tc>
          <w:tcPr>
            <w:tcW w:w="6806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553" w:hRule="atLeast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41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Отсутствуют</w:t>
            </w:r>
          </w:p>
        </w:tc>
      </w:tr>
      <w:tr>
        <w:trPr>
          <w:trHeight w:val="820" w:hRule="atLeast"/>
        </w:trPr>
        <w:tc>
          <w:tcPr>
            <w:tcW w:w="3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</w:tr>
      <w:tr>
        <w:trPr>
          <w:trHeight w:val="992" w:hRule="atLeast"/>
        </w:trPr>
        <w:tc>
          <w:tcPr>
            <w:tcW w:w="325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</w:r>
          </w:p>
        </w:tc>
        <w:tc>
          <w:tcPr>
            <w:tcW w:w="6806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2.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6437" w:hRule="atLeast"/>
        </w:trPr>
        <w:tc>
          <w:tcPr>
            <w:tcW w:w="325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</w:r>
          </w:p>
        </w:tc>
        <w:tc>
          <w:tcPr>
            <w:tcW w:w="6806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3.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4. Доля выполненных мероприятий по антитеррористической защищенности объектов от запланированных на текущий год</w:t>
            </w:r>
          </w:p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5.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6. Количество выпущенных (размещенных) видео-аудио роликов и печатной продукции по вопросам профилактики терроризма</w:t>
            </w:r>
          </w:p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7.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8.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5378" w:hRule="atLeast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0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>
            <w:pPr>
              <w:pStyle w:val="Normal"/>
              <w:widowControl w:val="false"/>
              <w:ind w:left="140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муниципальной</w:t>
            </w:r>
          </w:p>
          <w:p>
            <w:pPr>
              <w:pStyle w:val="Normal"/>
              <w:widowControl w:val="false"/>
              <w:ind w:left="140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>
            <w:pPr>
              <w:pStyle w:val="Normal"/>
              <w:widowControl w:val="false"/>
              <w:ind w:left="140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реализации, рублей</w:t>
            </w: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ВСЕГО: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3 395 476,68 рублей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- 71 176,0 рублей, </w:t>
              <w:br/>
              <w:t xml:space="preserve">2021 год - 12 000,0 рублей, </w:t>
              <w:br/>
              <w:t xml:space="preserve">2022 год - 12 000,0 рублей, </w:t>
              <w:br/>
              <w:t xml:space="preserve">2023 год - 1 461 300,68 рублей, </w:t>
              <w:br/>
              <w:t xml:space="preserve">2024 год - 12 000,0 рублей, </w:t>
              <w:br/>
              <w:t xml:space="preserve">2025 год - 12 000,0 рублей, </w:t>
              <w:br/>
              <w:t>2026 год - 1 815 000,0 рублей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из них: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3 395 476,68 рублей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том числе: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- 71 176,0 рублей, 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- 12 000,0 рублей, 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2022 год - 12 000,0 рублей, 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- 1 461 300,68 рублей, 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- 12 000,0 рублей, 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2025 год - 12 000,0 рублей, </w:t>
            </w:r>
          </w:p>
          <w:p>
            <w:pPr>
              <w:pStyle w:val="Normal"/>
              <w:widowControl w:val="false"/>
              <w:ind w:left="148" w:hanging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год - 1 815 000,0 рублей</w:t>
            </w:r>
          </w:p>
        </w:tc>
      </w:tr>
      <w:tr>
        <w:trPr>
          <w:trHeight w:val="421" w:hRule="atLeast"/>
        </w:trPr>
        <w:tc>
          <w:tcPr>
            <w:tcW w:w="3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</w:r>
          </w:p>
        </w:tc>
        <w:tc>
          <w:tcPr>
            <w:tcW w:w="6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</w:r>
          </w:p>
        </w:tc>
      </w:tr>
      <w:tr>
        <w:trPr>
          <w:trHeight w:val="1351" w:hRule="atLeast"/>
        </w:trPr>
        <w:tc>
          <w:tcPr>
            <w:tcW w:w="32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Адрес размещения</w:t>
            </w:r>
          </w:p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муниципальной</w:t>
            </w:r>
          </w:p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программы в</w:t>
            </w:r>
          </w:p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информационно-</w:t>
            </w:r>
          </w:p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телекоммуникационной</w:t>
            </w:r>
          </w:p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сети Интернет</w:t>
            </w: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eastAsia="Calibri" w:ascii="Liberation Serif" w:hAnsi="Liberation Serif"/>
                <w:color w:val="000000"/>
              </w:rPr>
              <w:t>www://gorod-zarehny.ru</w:t>
            </w:r>
          </w:p>
        </w:tc>
      </w:tr>
    </w:tbl>
    <w:p>
      <w:pPr>
        <w:pStyle w:val="Normal"/>
        <w:suppressAutoHyphens w:val="true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uppressAutoHyphens w:val="true"/>
        <w:ind w:right="-1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Раздел 1. Характеристика и анализ текущего состояния сферы</w:t>
      </w:r>
    </w:p>
    <w:p>
      <w:pPr>
        <w:pStyle w:val="Normal"/>
        <w:suppressAutoHyphens w:val="true"/>
        <w:ind w:right="-1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социально-экономического развития городского округа Заречный</w:t>
      </w:r>
    </w:p>
    <w:p>
      <w:pPr>
        <w:pStyle w:val="Normal"/>
        <w:suppressAutoHyphens w:val="true"/>
        <w:ind w:right="-1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Российской Федерации последовательно проводится работа по противодействию терроризму, принят ряд нормативных правовых актов, в которых определены задачи по противодействию терроризму.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Статьей 5.2 Федерального закона от 06.03.2006 № 35-ФЗ «О противодействии терроризму» определено: к полномочиям органов местного самоуправления в области противодействия терроризму относится разработка и реализация муниципальных программ в области профилактики терроризма, а также минимизация и (или) ликвидация последствий его проявлений.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Пунктом 7.1 статьи 16 Федерального закона от 06.10.2003 № 131-ФЗ «Об общих принципах организации местного самоуправления в Российской Федерации» участие в профилактике терроризма и экстремизма, а также минимизация и (или) ликвидация последствий проявлений терроризма и экстремизма отнесено к вопросам местного значения городского округа.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городском округе Заречный расположены объекты повышенной опасности, в том числе предприятия особой важности по гражданской обороне, объекты жизнеобеспечения, объекты, на которых проводятся культурно-зрелищные, спортивно-массовые мероприятия, рынки, торговые центры и крупные магазины, медицинские учреждения и учреждения образования.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Анализ социальных, финансово – экономических рисков и причин их возникновения при реализации программы показывает, что основными проблемами сферы реализации программы являются: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1) недостаточные мотивационные и стимулирующие механизмы в сфере реализации антитеррористической деятельности;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2) отсутствие достаточного финансирования мероприятий антитеррористической защищенности объектов муниципальной собственности, в том числе и с массовым пребыванием людей.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Остается не полностью решенной проблема обеспечения антитеррористической защищенности объектов социальной сферы. Уровень материально-тех</w:t>
        <w:softHyphen/>
        <w:t>нического оснащения учреждений образования и культуры характеризуется достаточно высокой степенью уязвимости в диверсионно-тер</w:t>
        <w:softHyphen/>
        <w:t>рористическом отношении. Сложившееся положение требует необходимость решения задач по повышению защищенности населения, которые на современном этапе являются одними из наиболее приоритетных.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Финансово-экономический риск заключается в недостаточном финансировании реализации программы.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социально-экономическому риску относится осложнение социально-экономической обстановки. Минимизировать данный риск возможно за счет: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1) проведения социально-экономической политики, направленной на уменьшение социального неравенства и восстановление социального мира в об</w:t>
        <w:softHyphen/>
        <w:t>ществе;</w:t>
      </w:r>
    </w:p>
    <w:p>
      <w:pPr>
        <w:pStyle w:val="Normal"/>
        <w:shd w:val="clear" w:color="auto" w:fill="FFFFFF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2) повышения уровня финансирования социальных программ.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Международные террористические и экстремистские организации активизируют свои действия по нанесению ущерба безопасности России, предпринимают попытки расширить свое влияние на территории Российской Федерации. Этому во многом способствует миграция народов Северного Кавказа и Центральной Азии, используемая для проникновения и легализации на территории России, области и возможно городского округа, экстремистски настроенных лиц. Количественное увеличение общин и диаспор в области создает предпосылки к возможному возникновению очагов социальной напряженности и осложнению межнациональных отношений, в том числе и на территории городского округа.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Поступающая из различных источников информация указывает на сохранение потенциальной угрозы совершения акций террористического, экстремистского и диверсионного характера.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Исходя из анализа складывающейся в области и городском округе обстановки, необходимо выделить следующие факторы, определяющие террористическую угрозу: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возможность проникновения на территорию городского округа и незаконной легализации отдельных боевиков или групп террористов;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неэффективная система контроля за внутренней миграцией, временной регистрацией и паспортизацией;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наличие социальной и межнациональной конфликтности в различных слоях населения;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недостаточность мер, осуществляемых по антитеррористической защищенности критически важных объектов, в т.ч. опасных производственных предприятий, объектов жизнеобеспечения, мест массового скопления людей;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неотработанная система действий населения в условиях непосредственной угрозы терроризма, недостаточная организационная вовлеченность жителей городского округа в профилактические мероприятия, осуществляемые в жилом секторе, на транспорте и т.д.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Большая часть указанных факторов может быть устранена в случае выработки и реализации эффективной системы защитных мер, адекватных целям террористов, их устремленности на массированные акции против гражданского населения, усиления координации деятельности правоохранительных органов и органов местного самоуправления городского округа Заречный по профилактике и предупреждению террористических действий. Эффективность противодействия терроризму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общества, направленных на устранение условий осуществления террористических актов.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Таким образом, проблема противодействия терроризму на территории городского округа Заречный может быть решена с помощью комплекса взаимоувязанных по ресурсам и срокам мероприятий по профилактике терроризма.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На территории городского округа Заречный осуществляет свою деятельность Антитеррористическая комиссия в городском округе Заречный, являющаяся постоянно действующим коллегиальным органом, осуществляющим координацию действий организаций по профилактике терроризма в пределах своих полномочий на территории городского округа.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Принятие муниципальной программы ««Профилактика терроризма, минимизация и (или) ликвидация последствий его проявлений на территории городского округа Заречный до 2024 года», и ее реализация позволит, в определенной мере, снизить возможность проявлений терроризма, создаст систему технической защиты объектов образования, жизнеобеспечения, объектов с массовым пребыванием людей, повысит уровень воспитательной и профилактической работы среди населения городского округа Заречный.</w:t>
      </w:r>
    </w:p>
    <w:p>
      <w:pPr>
        <w:pStyle w:val="Normal"/>
        <w:suppressAutoHyphens w:val="true"/>
        <w:ind w:left="567" w:right="-1" w:firstLine="709"/>
        <w:jc w:val="center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  <w:color w:val="000000"/>
        </w:rPr>
      </w:r>
    </w:p>
    <w:p>
      <w:pPr>
        <w:pStyle w:val="Normal"/>
        <w:suppressAutoHyphens w:val="true"/>
        <w:ind w:left="567" w:right="-1" w:firstLine="709"/>
        <w:jc w:val="center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  <w:color w:val="000000"/>
        </w:rPr>
        <w:t>Раздел 2. Цели и задачи муниципальной программы,</w:t>
      </w:r>
    </w:p>
    <w:p>
      <w:pPr>
        <w:pStyle w:val="Normal"/>
        <w:suppressAutoHyphens w:val="true"/>
        <w:ind w:left="567" w:right="-1" w:firstLine="709"/>
        <w:jc w:val="center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  <w:color w:val="000000"/>
        </w:rPr>
        <w:t>целевые показатели реализации муниципальной программы</w:t>
      </w:r>
    </w:p>
    <w:p>
      <w:pPr>
        <w:pStyle w:val="Normal"/>
        <w:suppressAutoHyphens w:val="true"/>
        <w:ind w:left="567" w:right="-1" w:firstLine="709"/>
        <w:jc w:val="center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bCs/>
          <w:color w:val="000000"/>
        </w:rPr>
        <w:t>Целью программы является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</w:rPr>
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образования.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bCs/>
          <w:color w:val="000000"/>
        </w:rPr>
        <w:t>Для достижения поставленной цели в рамках программы планируется решить следующие задачи: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1. Выявление и устранение причин и условий, способствующих возникновению и распространению терроризма на территории муниципального образования.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</w:r>
    </w:p>
    <w:p>
      <w:pPr>
        <w:pStyle w:val="Normal"/>
        <w:tabs>
          <w:tab w:val="clear" w:pos="708"/>
          <w:tab w:val="left" w:pos="307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</w:t>
        <w:softHyphen/>
        <w:t>-психологического воздействия на общество или отдельные социальные группы.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Реализация цели и задач программы будет оцениваться комплексом целевых показателей (индикаторов) программы:</w:t>
      </w:r>
    </w:p>
    <w:p>
      <w:pPr>
        <w:pStyle w:val="Normal"/>
        <w:tabs>
          <w:tab w:val="clear" w:pos="708"/>
          <w:tab w:val="left" w:pos="302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1. Количество проведенных заседаний антитеррористической комиссии в муниципальном образовании (далее - АТК МО).</w:t>
      </w:r>
    </w:p>
    <w:p>
      <w:pPr>
        <w:pStyle w:val="Normal"/>
        <w:tabs>
          <w:tab w:val="clear" w:pos="708"/>
          <w:tab w:val="left" w:pos="307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2. 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>
      <w:pPr>
        <w:pStyle w:val="Normal"/>
        <w:tabs>
          <w:tab w:val="clear" w:pos="708"/>
          <w:tab w:val="left" w:pos="302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3.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>
      <w:pPr>
        <w:pStyle w:val="Normal"/>
        <w:tabs>
          <w:tab w:val="clear" w:pos="708"/>
          <w:tab w:val="left" w:pos="298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4. Доля выполненных мероприятий по антитеррористической защищенности объектов от запланированных на текущий год.</w:t>
      </w:r>
    </w:p>
    <w:p>
      <w:pPr>
        <w:pStyle w:val="Normal"/>
        <w:tabs>
          <w:tab w:val="clear" w:pos="708"/>
          <w:tab w:val="left" w:pos="298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5.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>
      <w:pPr>
        <w:pStyle w:val="Normal"/>
        <w:tabs>
          <w:tab w:val="clear" w:pos="708"/>
          <w:tab w:val="left" w:pos="302" w:leader="none"/>
        </w:tabs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6. Количество выпущенных (размещенных) видео- и аудиороликов и печатной продукции по вопросам профилактики терроризма.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8.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</w:r>
    </w:p>
    <w:p>
      <w:pPr>
        <w:pStyle w:val="Normal"/>
        <w:suppressAutoHyphens w:val="true"/>
        <w:spacing w:before="0" w:after="120"/>
        <w:ind w:left="567" w:right="-1"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Система целевых показателей (индикаторов) Программы, применяемая для оценки результатов достижения поставленной цели и задач Программы, а также значения целевых показателей (индикаторов) Программы представлены в приложении № 1 к Программе.</w:t>
      </w:r>
    </w:p>
    <w:p>
      <w:pPr>
        <w:pStyle w:val="Normal"/>
        <w:suppressAutoHyphens w:val="true"/>
        <w:ind w:left="567" w:right="-1" w:firstLine="709"/>
        <w:jc w:val="center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  <w:color w:val="000000"/>
        </w:rPr>
        <w:t>Раздел 3. План мероприятий по выполнению муниципальной программы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suppressAutoHyphens w:val="true"/>
        <w:spacing w:before="0" w:after="120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bCs/>
          <w:color w:val="000000"/>
        </w:rPr>
        <w:t>Достижение целей и решение задач Программы осуществляется с учетом комплексного подхода к решению поставленных задач, путем скоординированного выполнения взаимосвязанных по срокам, ресурсам и источникам финансового обеспечения мероприятий Программы.</w:t>
      </w:r>
    </w:p>
    <w:p>
      <w:pPr>
        <w:pStyle w:val="Normal"/>
        <w:suppressAutoHyphens w:val="true"/>
        <w:spacing w:before="0" w:after="120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bCs/>
          <w:color w:val="000000"/>
        </w:rPr>
        <w:t>План мероприятий по выполнению Программы представлен в приложении № 2 к Программе.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целях информационной поддержки реализации Программы, повышения уровня информированности населения в сфере противодействия терроризму осуществляется: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привлечение граждан к участию в мероприятиях по профилактике терроризма;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проведение социологических опросов;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взаимодействие со средствами массовой информации на местном уровне;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обеспечение обратной связи с жителями городского округа Заречный посредством средств массовой информации, сети Интернет.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целях мониторинга реализации Программы предусмотрена подготовка и представление ответственным исполнителем Программы в отдел экономики и стратегического планирования ГО Заречный полугодовых отчетов (до 20 числа месяца, следующего за отчетным полугодием) о выполнении Программы.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Для организации контроля реализации Программы: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утверждается перечень целевых индикаторов и показателей, в случае необходимости проводится их ежегодная корректировка;</w:t>
      </w:r>
    </w:p>
    <w:p>
      <w:pPr>
        <w:pStyle w:val="Normal"/>
        <w:widowControl w:val="false"/>
        <w:numPr>
          <w:ilvl w:val="0"/>
          <w:numId w:val="18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утверждается План мероприятий, взаимосвязанных по срокам, ресурсам и источникам финансового обеспечения, который в случае необходимости приводится в соответствие с решением Думы ГО Заречный о местном бюджете на соответствующий год и плановый период после его принятия;</w:t>
      </w:r>
    </w:p>
    <w:p>
      <w:pPr>
        <w:pStyle w:val="Normal"/>
        <w:widowControl w:val="false"/>
        <w:numPr>
          <w:ilvl w:val="0"/>
          <w:numId w:val="19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инициируются при необходимости экспертные проверки хода реализации отдельных мероприятий Программы, проведение независимой оценки показателей результативности и эффективности мероприятий Программы, их соответствия целевым индикаторам и показателям;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внедряется и обеспечивается применение информационных технологий в целях управления реализацией Программы и контроля за ходом осуществления мероприятий Программы, в том числе предусмотрено создание и информационное обеспечение специализированного сайта в сети Интернет.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Важное значение для успешной реализации Программы имеет прогнозирование возможных рисков, связанных с достижением основных целей и решением задач Программы.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Механизмы реализации мероприятий муниципальной программы.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организация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проявления ксенофобии и укрепления толерантности (конкурс социальной рекламы, лекций, вечера вопросов и ответов, консультации, показ учебных фильмов и другие);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культуры людей различных национальностей и религиозных конфессий, их традиций и этнических ценностей;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3) ограничение доступа в информационной сети «Интернет» к сайтам и материалам экстремистской направленности, с пропагандой насилия и жестокости, а также разъяснение на родительских собраниях вопросов организации родительского контроля за интернетом;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 xml:space="preserve">4) организация и проведение мероприятий, приуроченных к </w:t>
      </w:r>
      <w:r>
        <w:rPr>
          <w:rFonts w:ascii="Liberation Serif" w:hAnsi="Liberation Serif"/>
          <w:bCs/>
        </w:rPr>
        <w:t>Дню солидарности в борьбе с терроризмом;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5) организация индивидуальной работы с молодежью, наиболее подверженных влиянию идеологии терроризма, по вопросам предотвращения конфликтов на межнациональной и межрегиональной почве, предупреждения и пресечения экстремистской деятельности;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6)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сект, экстремистских организаций, неформальных групп по национальному и религиозному признакам, по предупреждению конфликтных ситуаций на религиозной и национальной почве;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проведение встреч с лидерами и представителями национальных диаспор и этнических групп с целью укрепления межнационального согласия, выявления возможно имеющихся проблем по данному направлению и выработке мер по их устранению;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проведение праздничных и иных мероприятий, направленных на формирование положительного отношения населения к культуре и традициям проживающих в городском округе Заречный народов, сопровождаемых социальной рекламой и освещением в средствах массовой информации;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9) оборудование информационных уличных стендов и размещение на них информации (в том числе оперативной информации) для населения по вопросам противодействия терроризму;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10)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других народов и конфессий;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11)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12) размещение информации о практических мерах антитеррористического характера на официальном сайте администрации городского округа Заречный;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13) организация регулярного обследования антитеррористической защищенности мест массового пребывания граждан, а также на объектах вероятных террористических устремлений;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14) приобретение и использование технических средств для обеспечения антитеррористической укрепленности объектов и мест массового пребывания людей;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 проведение занятий, тренировок по действиям в случае возникновения террористической угрозы;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16) 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17) оборудование объектов (территорий) системами экстренного оповещения работников и иных лиц, находящихся на объекте (территории), о потенциальной угрозе возникновения или возникновении чрезвычайной ситуации;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18) размещение на объектах (территориях) наглядных пособий, содержащих информацию о порядке действий работников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(территориях);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19) 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сигнализацией).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  <w:lang w:eastAsia="ar-SA"/>
        </w:rPr>
        <w:t xml:space="preserve">Механизм реализации мероприятий Программы </w:t>
      </w:r>
      <w:r>
        <w:rPr>
          <w:rFonts w:ascii="Liberation Serif" w:hAnsi="Liberation Serif"/>
          <w:color w:val="000000"/>
        </w:rPr>
        <w:t>осуществляется в соответствии с видами работ и объемами расходов по каждому объекту.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Исполнителем мероприятий муниципальной программы является: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bCs/>
          <w:color w:val="000000"/>
        </w:rPr>
        <w:t xml:space="preserve">Муниципальное казенное учреждение </w:t>
      </w:r>
      <w:r>
        <w:rPr>
          <w:rFonts w:ascii="Liberation Serif" w:hAnsi="Liberation Serif"/>
          <w:color w:val="000000"/>
        </w:rPr>
        <w:t>городского округа Заречный «Управление по делам гражданской обороны и чрезвычайным ситуациям»</w:t>
      </w:r>
      <w:r>
        <w:rPr>
          <w:rFonts w:ascii="Liberation Serif" w:hAnsi="Liberation Serif"/>
        </w:rPr>
        <w:t xml:space="preserve"> (далее - МКУ ГО Заречный «Управление ГО и ЧС»):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ежегодно уточняет целевые показатели по программным мероприятиям, механизм реализации Программы, в последний год действия Программы, при необходимости вносит предложения (с обоснованиями) о продлении срока ее реализации;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ind w:left="567" w:right="-1" w:firstLine="709"/>
        <w:jc w:val="both"/>
        <w:textAlignment w:val="baseline"/>
        <w:rPr>
          <w:sz w:val="20"/>
          <w:szCs w:val="20"/>
        </w:rPr>
      </w:pPr>
      <w:r>
        <w:rPr>
          <w:rFonts w:cs="Liberation Serif" w:ascii="Liberation Serif" w:hAnsi="Liberation Serif"/>
        </w:rPr>
        <w:t>является получателем бюджетных средств, предусмотренных на реализацию мероприятий Программы;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ind w:left="567" w:right="-1"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организует размещение на официальном сайте городского округа в сети «Интернет» в разделе «МКУ ГО Заречный «Управление ГО и ЧС» информации о ходе реализации Программы, о результатах проверок выполнения программных мероприятий, оценке достижения целевых показателей;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</w:rPr>
        <w:t>4) несет ответственность за качественное и своевременное исполнение программных мероприятий в соответствии с действующим законодательством;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>5) осуществляет р</w:t>
      </w:r>
      <w:r>
        <w:rPr>
          <w:rFonts w:ascii="Liberation Serif" w:hAnsi="Liberation Serif"/>
        </w:rPr>
        <w:t>асходование денежных средств осуществляется в соответствии с требованиями бюджетного законодательства.</w:t>
      </w:r>
    </w:p>
    <w:p>
      <w:pPr>
        <w:pStyle w:val="Normal"/>
        <w:suppressAutoHyphens w:val="true"/>
        <w:ind w:left="567" w:right="-1" w:firstLine="709"/>
        <w:jc w:val="both"/>
        <w:rPr>
          <w:sz w:val="20"/>
          <w:szCs w:val="20"/>
        </w:rPr>
      </w:pPr>
      <w:r>
        <w:rPr>
          <w:rFonts w:ascii="Liberation Serif" w:hAnsi="Liberation Serif"/>
          <w:color w:val="000000"/>
        </w:rPr>
        <w:t xml:space="preserve">Реализация Программы осуществляется в соответствии с </w:t>
      </w:r>
      <w:r>
        <w:rPr>
          <w:rFonts w:ascii="Liberation Serif" w:hAnsi="Liberation Serif"/>
          <w:bCs/>
          <w:color w:val="000000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color w:val="000000"/>
        </w:rPr>
        <w:t>.</w:t>
      </w:r>
    </w:p>
    <w:p>
      <w:p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Ежегодный доклад исполнителей Программы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 направляется Главе городского округа Заречный до 1 марта года, следующего за отчетным. Исполнители Программы ежегодно уточняют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средств, в последний год действия Программы при необходимости вносят предложения (с обоснованиями) о продлении срока ее реализации. Внесение изменений в Программу осуществляется по инициативе ответственного исполнителя либо во исполнение поручений заказчика, в том числе с учетом результатов оценки эффективности реализации Программы.</w:t>
      </w:r>
    </w:p>
    <w:p>
      <w:pPr>
        <w:sectPr>
          <w:headerReference w:type="default" r:id="rId5"/>
          <w:type w:val="nextPage"/>
          <w:pgSz w:w="11906" w:h="16838"/>
          <w:pgMar w:left="992" w:right="567" w:gutter="0" w:header="720" w:top="1134" w:footer="0" w:bottom="567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uppressAutoHyphens w:val="true"/>
        <w:ind w:left="567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Мероприятия муниципальной программы изложены в приложении № 2</w:t>
      </w:r>
    </w:p>
    <w:p>
      <w:pPr>
        <w:pStyle w:val="Normal"/>
        <w:spacing w:before="0" w:after="0"/>
        <w:contextualSpacing/>
        <w:rPr>
          <w:rFonts w:ascii="Liberation Serif" w:hAnsi="Liberation Serif" w:eastAsia="Calibri"/>
          <w:sz w:val="2"/>
          <w:szCs w:val="2"/>
          <w:lang w:eastAsia="en-US"/>
        </w:rPr>
      </w:pPr>
      <w:r>
        <w:rPr>
          <w:rFonts w:eastAsia="Calibri" w:ascii="Liberation Serif" w:hAnsi="Liberation Serif"/>
          <w:sz w:val="2"/>
          <w:szCs w:val="2"/>
          <w:lang w:eastAsia="en-US"/>
        </w:rPr>
      </w:r>
    </w:p>
    <w:p>
      <w:pPr>
        <w:pStyle w:val="Normal"/>
        <w:suppressAutoHyphens w:val="true"/>
        <w:ind w:left="9498" w:right="255" w:hanging="0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  <w:t>Приложение № 1</w:t>
      </w:r>
    </w:p>
    <w:p>
      <w:pPr>
        <w:pStyle w:val="Normal"/>
        <w:suppressAutoHyphens w:val="true"/>
        <w:ind w:left="9498" w:right="255" w:hanging="0"/>
        <w:rPr>
          <w:sz w:val="20"/>
          <w:szCs w:val="20"/>
        </w:rPr>
      </w:pPr>
      <w:r>
        <w:rPr>
          <w:rFonts w:cs="Arial" w:ascii="Liberation Serif" w:hAnsi="Liberation Serif"/>
        </w:rPr>
        <w:t>к муниципальной программе «Профилактика терроризма, минимизация и (или) ликвидация последствий его проявлений на территории городского округа Заречный до 2026 года»</w:t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5134"/>
      </w:tblGrid>
      <w:tr>
        <w:trPr>
          <w:trHeight w:val="525" w:hRule="atLeast"/>
        </w:trPr>
        <w:tc>
          <w:tcPr>
            <w:tcW w:w="1513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ind w:right="-101" w:hanging="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ind w:right="-101" w:hanging="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ЦЕЛИ, ЗАДАЧИ И ЦЕЛЕВЫЕ ПОКАЗАТЕЛИ</w:t>
            </w:r>
          </w:p>
        </w:tc>
      </w:tr>
      <w:tr>
        <w:trPr>
          <w:trHeight w:val="255" w:hRule="atLeast"/>
        </w:trPr>
        <w:tc>
          <w:tcPr>
            <w:tcW w:w="151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ind w:right="-101" w:hanging="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реализации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5134" w:type="dxa"/>
            <w:tcBorders/>
          </w:tcPr>
          <w:p>
            <w:pPr>
              <w:pStyle w:val="Normal"/>
              <w:widowControl w:val="false"/>
              <w:suppressAutoHyphens w:val="true"/>
              <w:ind w:right="-10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«Профилактика терроризма, минимизация и (или) ликвидация последствий его проявлений на территории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ind w:right="-10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2026 года»</w:t>
            </w:r>
          </w:p>
        </w:tc>
      </w:tr>
    </w:tbl>
    <w:p>
      <w:pPr>
        <w:pStyle w:val="Normal"/>
        <w:suppressAutoHyphens w:val="true"/>
        <w:ind w:right="-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before="0" w:after="160"/>
        <w:rPr>
          <w:rFonts w:eastAsia="Calibri"/>
          <w:sz w:val="2"/>
          <w:szCs w:val="22"/>
          <w:lang w:eastAsia="en-US"/>
        </w:rPr>
      </w:pPr>
      <w:r>
        <w:rPr>
          <w:rFonts w:eastAsia="Calibri"/>
          <w:sz w:val="2"/>
          <w:szCs w:val="22"/>
          <w:lang w:eastAsia="en-US"/>
        </w:rPr>
      </w:r>
    </w:p>
    <w:p>
      <w:pPr>
        <w:pStyle w:val="Normal"/>
        <w:suppressAutoHyphens w:val="true"/>
        <w:rPr>
          <w:rFonts w:eastAsia="Calibri"/>
          <w:sz w:val="2"/>
          <w:szCs w:val="22"/>
          <w:lang w:eastAsia="en-US"/>
        </w:rPr>
      </w:pPr>
      <w:r>
        <w:rPr>
          <w:rFonts w:eastAsia="Calibri"/>
          <w:sz w:val="2"/>
          <w:szCs w:val="22"/>
          <w:lang w:eastAsia="en-US"/>
        </w:rPr>
      </w:r>
    </w:p>
    <w:tbl>
      <w:tblPr>
        <w:tblW w:w="148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84"/>
        <w:gridCol w:w="1076"/>
        <w:gridCol w:w="2487"/>
        <w:gridCol w:w="1134"/>
        <w:gridCol w:w="1134"/>
        <w:gridCol w:w="1134"/>
        <w:gridCol w:w="1135"/>
        <w:gridCol w:w="1134"/>
        <w:gridCol w:w="991"/>
        <w:gridCol w:w="992"/>
        <w:gridCol w:w="994"/>
        <w:gridCol w:w="1983"/>
      </w:tblGrid>
      <w:tr>
        <w:trPr/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цели, задачи, целевого показателя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>
        <w:trPr/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2026</w:t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tbl>
      <w:tblPr>
        <w:tblW w:w="148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84"/>
        <w:gridCol w:w="1076"/>
        <w:gridCol w:w="2487"/>
        <w:gridCol w:w="1134"/>
        <w:gridCol w:w="1134"/>
        <w:gridCol w:w="1134"/>
        <w:gridCol w:w="1135"/>
        <w:gridCol w:w="1134"/>
        <w:gridCol w:w="991"/>
        <w:gridCol w:w="992"/>
        <w:gridCol w:w="994"/>
        <w:gridCol w:w="1983"/>
      </w:tblGrid>
      <w:tr>
        <w:trPr>
          <w:tblHeader w:val="true"/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12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Положение об АТК МО, утвержденное</w:t>
              <w:br/>
              <w:t>Решением Губернатора Свердловской</w:t>
              <w:br/>
              <w:t xml:space="preserve">области от 20.09.2018 </w:t>
              <w:br/>
              <w:t>№ 1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</w:t>
              <w:br/>
              <w:t xml:space="preserve">от 25.03.2015 </w:t>
              <w:br/>
              <w:t>№ 272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</w:t>
              <w:br/>
              <w:t xml:space="preserve">от 25.03.2015 </w:t>
              <w:br/>
              <w:t>№ 272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1.2.4.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выполненных мероприятий по антитеррористической защищенности объектов от запланированных на текущий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</w:t>
              <w:br/>
              <w:t xml:space="preserve">от 25.03.2015 </w:t>
              <w:br/>
              <w:t>№ 272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1.3.5.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№ 35-ФЗ </w:t>
              <w:br/>
              <w:t>«О противодействии</w:t>
              <w:br/>
              <w:t>терроризму»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1.3.6.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№ 35-ФЗ </w:t>
              <w:br/>
              <w:t>«О противодействии</w:t>
              <w:br/>
              <w:t>терроризму»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1.3.7.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№ 35-ФЗ </w:t>
              <w:br/>
              <w:t>«О противодействии</w:t>
              <w:br/>
              <w:t>терроризму»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cantSplit w:val="true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1.4.8.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распоряжение Губернатора Свердловской </w:t>
              <w:br/>
              <w:t xml:space="preserve">области от 04.06.2019 </w:t>
              <w:br/>
              <w:t>№ 123-РГ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ind w:right="-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49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6"/>
        <w:gridCol w:w="238"/>
        <w:gridCol w:w="237"/>
        <w:gridCol w:w="236"/>
        <w:gridCol w:w="235"/>
        <w:gridCol w:w="237"/>
        <w:gridCol w:w="13552"/>
      </w:tblGrid>
      <w:tr>
        <w:trPr>
          <w:trHeight w:val="1399" w:hRule="atLeast"/>
        </w:trPr>
        <w:tc>
          <w:tcPr>
            <w:tcW w:w="23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</w:t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3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3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35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ind w:left="7968" w:hanging="0"/>
              <w:rPr>
                <w:rFonts w:ascii="Liberation Serif" w:hAnsi="Liberation Serif" w:eastAsia="Calibri" w:cs="Arial"/>
                <w:lang w:eastAsia="en-US"/>
              </w:rPr>
            </w:pPr>
            <w:r>
              <w:rPr>
                <w:rFonts w:eastAsia="Calibri" w:cs="Arial" w:ascii="Liberation Serif" w:hAnsi="Liberation Serif"/>
                <w:lang w:eastAsia="en-US"/>
              </w:rPr>
              <w:t>Приложение № 2</w:t>
            </w:r>
          </w:p>
          <w:p>
            <w:pPr>
              <w:pStyle w:val="Normal"/>
              <w:widowControl w:val="false"/>
              <w:suppressAutoHyphens w:val="true"/>
              <w:ind w:left="7968" w:hanging="0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lang w:eastAsia="en-US"/>
              </w:rPr>
              <w:t>к муниципальной программе «Профилактика терроризма, минимизация и (или) ликвидация последствий его проявлений на территории городского округа Заречный до 2026 года»</w:t>
            </w:r>
          </w:p>
        </w:tc>
      </w:tr>
      <w:tr>
        <w:trPr>
          <w:trHeight w:val="510" w:hRule="atLeast"/>
        </w:trPr>
        <w:tc>
          <w:tcPr>
            <w:tcW w:w="14971" w:type="dxa"/>
            <w:gridSpan w:val="7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/>
                <w:b/>
                <w:bCs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lang w:eastAsia="en-US"/>
              </w:rPr>
            </w:r>
            <w:bookmarkStart w:id="2" w:name="_GoBack"/>
            <w:bookmarkStart w:id="3" w:name="_GoBack"/>
            <w:bookmarkEnd w:id="3"/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/>
                <w:b/>
                <w:bCs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lang w:eastAsia="en-US"/>
              </w:rPr>
              <w:t>ПЛАН МЕРОПРИЯТИЙ</w:t>
            </w:r>
          </w:p>
        </w:tc>
      </w:tr>
      <w:tr>
        <w:trPr>
          <w:trHeight w:val="255" w:hRule="atLeast"/>
        </w:trPr>
        <w:tc>
          <w:tcPr>
            <w:tcW w:w="14971" w:type="dxa"/>
            <w:gridSpan w:val="7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/>
                <w:b/>
                <w:bCs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lang w:eastAsia="en-US"/>
              </w:rPr>
              <w:t>по выполнению муниципальной программы</w:t>
            </w:r>
          </w:p>
        </w:tc>
      </w:tr>
      <w:tr>
        <w:trPr>
          <w:trHeight w:val="323" w:hRule="atLeast"/>
        </w:trPr>
        <w:tc>
          <w:tcPr>
            <w:tcW w:w="14971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lang w:eastAsia="en-US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2026 года»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kern w:val="2"/>
          <w:sz w:val="2"/>
          <w:szCs w:val="22"/>
          <w:lang w:eastAsia="en-US"/>
        </w:rPr>
      </w:pPr>
      <w:r>
        <w:rPr>
          <w:rFonts w:cs="Liberation Serif" w:ascii="Liberation Serif" w:hAnsi="Liberation Serif"/>
          <w:kern w:val="2"/>
          <w:sz w:val="2"/>
          <w:szCs w:val="22"/>
          <w:lang w:eastAsia="en-US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kern w:val="2"/>
          <w:sz w:val="2"/>
          <w:szCs w:val="22"/>
          <w:lang w:eastAsia="en-US"/>
        </w:rPr>
      </w:pPr>
      <w:r>
        <w:rPr>
          <w:rFonts w:cs="Liberation Serif" w:ascii="Liberation Serif" w:hAnsi="Liberation Serif"/>
          <w:kern w:val="2"/>
          <w:sz w:val="2"/>
          <w:szCs w:val="22"/>
          <w:lang w:eastAsia="en-US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63"/>
        <w:gridCol w:w="2487"/>
        <w:gridCol w:w="1244"/>
        <w:gridCol w:w="1244"/>
        <w:gridCol w:w="1242"/>
        <w:gridCol w:w="1244"/>
        <w:gridCol w:w="1242"/>
        <w:gridCol w:w="1245"/>
        <w:gridCol w:w="1243"/>
        <w:gridCol w:w="1243"/>
        <w:gridCol w:w="1768"/>
      </w:tblGrid>
      <w:tr>
        <w:trPr>
          <w:trHeight w:val="255" w:hRule="atLeast"/>
          <w:cantSplit w:val="true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строки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046" w:hRule="atLeast"/>
          <w:cantSplit w:val="true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</w:r>
          </w:p>
        </w:tc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ascii="Liberation Serif" w:hAnsi="Liberation Serif" w:eastAsia="Calibri"/>
          <w:kern w:val="2"/>
          <w:sz w:val="2"/>
          <w:szCs w:val="22"/>
          <w:lang w:eastAsia="en-US"/>
        </w:rPr>
      </w:pPr>
      <w:r>
        <w:rPr>
          <w:rFonts w:eastAsia="Calibri" w:ascii="Liberation Serif" w:hAnsi="Liberation Serif"/>
          <w:kern w:val="2"/>
          <w:sz w:val="2"/>
          <w:szCs w:val="22"/>
          <w:lang w:eastAsia="en-US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63"/>
        <w:gridCol w:w="2487"/>
        <w:gridCol w:w="1244"/>
        <w:gridCol w:w="1244"/>
        <w:gridCol w:w="1242"/>
        <w:gridCol w:w="1244"/>
        <w:gridCol w:w="1242"/>
        <w:gridCol w:w="1245"/>
        <w:gridCol w:w="1243"/>
        <w:gridCol w:w="1243"/>
        <w:gridCol w:w="1768"/>
      </w:tblGrid>
      <w:tr>
        <w:trPr>
          <w:tblHeader w:val="true"/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>
        <w:trPr>
          <w:trHeight w:val="696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3 395 476,68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71 176,00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1 815 000,00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3 395 476,68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71 176,00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1 815 000,00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3 395 476,68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71 176,00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1 815 000,00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3 395 476,68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71 176,00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1 815 000,00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2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427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3 395 476,68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71 176,00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1 815 000,00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3 395 476,68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71 176,00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1 815 000,00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341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1. 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Организация и 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проведение заседаний АТК МО,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1.1.1.</w:t>
            </w:r>
          </w:p>
        </w:tc>
      </w:tr>
      <w:tr>
        <w:trPr>
          <w:trHeight w:val="299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</w:r>
          </w:p>
        </w:tc>
      </w:tr>
      <w:tr>
        <w:trPr>
          <w:trHeight w:val="1292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1.2.2.</w:t>
            </w:r>
          </w:p>
        </w:tc>
      </w:tr>
      <w:tr>
        <w:trPr>
          <w:trHeight w:val="186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</w:r>
          </w:p>
        </w:tc>
      </w:tr>
      <w:tr>
        <w:trPr>
          <w:trHeight w:val="2954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3.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1.2.3.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1226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4. </w:t>
            </w:r>
          </w:p>
          <w:p>
            <w:pPr>
              <w:pStyle w:val="Normal"/>
              <w:widowControl w:val="false"/>
              <w:suppressAutoHyphens w:val="true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Обеспечение выполнения мероприятий по антитеррористической защищенности объектов,</w:t>
            </w:r>
            <w:r>
              <w:rPr>
                <w:rFonts w:eastAsia="Calibri"/>
                <w:kern w:val="2"/>
                <w:sz w:val="2"/>
                <w:szCs w:val="2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3 003 176,68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876,00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1 505 000,00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1.2.4.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3 003 176,68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876,00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1 461 300,68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1 505 000,00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016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5.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295 800,00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15 800,00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280 000,00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1.3.5.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295 800,00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15 800,00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280 000,00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157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6.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76 500,00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54 500,00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1.3.6.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76 500,00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54 500,00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423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7.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1.3.7.</w:t>
            </w:r>
          </w:p>
        </w:tc>
      </w:tr>
      <w:tr>
        <w:trPr>
          <w:trHeight w:val="255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4552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1.22.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8. 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sz w:val="20"/>
                <w:szCs w:val="20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1.4.8.</w:t>
            </w:r>
          </w:p>
        </w:tc>
      </w:tr>
      <w:tr>
        <w:trPr>
          <w:trHeight w:val="329" w:hRule="atLeast"/>
          <w:cantSplit w:val="true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sz w:val="20"/>
                <w:szCs w:val="20"/>
                <w:lang w:eastAsia="en-US"/>
              </w:rPr>
              <w:t>1.23.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 w:cs="Arial" w:ascii="Liberation Serif" w:hAnsi="Liberation Serif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ascii="Liberation Serif" w:hAnsi="Liberation Serif" w:eastAsia="Calibri"/>
          <w:kern w:val="2"/>
          <w:sz w:val="2"/>
          <w:szCs w:val="22"/>
          <w:lang w:eastAsia="en-US"/>
        </w:rPr>
      </w:pPr>
      <w:r>
        <w:rPr>
          <w:rFonts w:eastAsia="Calibri" w:ascii="Liberation Serif" w:hAnsi="Liberation Serif"/>
          <w:kern w:val="2"/>
          <w:sz w:val="2"/>
          <w:szCs w:val="22"/>
          <w:lang w:eastAsia="en-US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before="0" w:after="160"/>
        <w:rPr>
          <w:rFonts w:ascii="Liberation Serif" w:hAnsi="Liberation Serif" w:eastAsia="Calibri"/>
          <w:sz w:val="2"/>
          <w:szCs w:val="22"/>
          <w:lang w:eastAsia="en-US"/>
        </w:rPr>
      </w:pPr>
      <w:r>
        <w:rPr>
          <w:rFonts w:eastAsia="Calibri" w:ascii="Liberation Serif" w:hAnsi="Liberation Serif"/>
          <w:sz w:val="2"/>
          <w:szCs w:val="22"/>
          <w:lang w:eastAsia="en-US"/>
        </w:rPr>
      </w:r>
    </w:p>
    <w:p>
      <w:pPr>
        <w:pStyle w:val="Normal"/>
        <w:spacing w:lineRule="auto" w:line="247"/>
        <w:rPr>
          <w:rFonts w:ascii="Liberation Serif" w:hAnsi="Liberation Serif" w:eastAsia="Calibri"/>
          <w:kern w:val="2"/>
          <w:sz w:val="2"/>
          <w:szCs w:val="22"/>
          <w:lang w:eastAsia="en-US"/>
        </w:rPr>
      </w:pPr>
      <w:r>
        <w:rPr>
          <w:rFonts w:eastAsia="Calibri" w:ascii="Liberation Serif" w:hAnsi="Liberation Serif"/>
          <w:kern w:val="2"/>
          <w:sz w:val="2"/>
          <w:szCs w:val="22"/>
          <w:lang w:eastAsia="en-US"/>
        </w:rPr>
      </w:r>
    </w:p>
    <w:p>
      <w:pPr>
        <w:pStyle w:val="Normal"/>
        <w:rPr>
          <w:rFonts w:ascii="Liberation Serif" w:hAnsi="Liberation Serif" w:eastAsia="Calibri"/>
          <w:kern w:val="2"/>
          <w:sz w:val="2"/>
          <w:szCs w:val="22"/>
          <w:lang w:eastAsia="en-US"/>
        </w:rPr>
      </w:pPr>
      <w:r>
        <w:rPr>
          <w:rFonts w:eastAsia="Calibri" w:ascii="Liberation Serif" w:hAnsi="Liberation Serif"/>
          <w:kern w:val="2"/>
          <w:sz w:val="2"/>
          <w:szCs w:val="22"/>
          <w:lang w:eastAsia="en-US"/>
        </w:rPr>
      </w:r>
    </w:p>
    <w:p>
      <w:pPr>
        <w:pStyle w:val="Normal"/>
        <w:suppressAutoHyphens w:val="true"/>
        <w:rPr>
          <w:rFonts w:ascii="Liberation Serif" w:hAnsi="Liberation Serif" w:eastAsia="Calibri"/>
          <w:sz w:val="2"/>
          <w:szCs w:val="22"/>
          <w:lang w:eastAsia="en-US"/>
        </w:rPr>
      </w:pPr>
      <w:r>
        <w:rPr>
          <w:rFonts w:eastAsia="Calibri" w:ascii="Liberation Serif" w:hAnsi="Liberation Serif"/>
          <w:sz w:val="2"/>
          <w:szCs w:val="22"/>
          <w:lang w:eastAsia="en-US"/>
        </w:rPr>
      </w:r>
    </w:p>
    <w:p>
      <w:pPr>
        <w:sectPr>
          <w:headerReference w:type="default" r:id="rId6"/>
          <w:type w:val="nextPage"/>
          <w:pgSz w:orient="landscape" w:w="16838" w:h="11906"/>
          <w:pgMar w:left="1134" w:right="850" w:gutter="0" w:header="708" w:top="1134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contextualSpacing/>
        <w:rPr>
          <w:rFonts w:ascii="Liberation Serif" w:hAnsi="Liberation Serif" w:eastAsia="Calibri"/>
          <w:sz w:val="2"/>
          <w:szCs w:val="22"/>
          <w:lang w:eastAsia="en-US"/>
        </w:rPr>
      </w:pPr>
      <w:r>
        <w:rPr>
          <w:rFonts w:eastAsia="Calibri" w:ascii="Liberation Serif" w:hAnsi="Liberation Serif"/>
          <w:sz w:val="2"/>
          <w:szCs w:val="22"/>
          <w:lang w:eastAsia="en-US"/>
        </w:rPr>
      </w:r>
      <w:r>
        <w:br w:type="page"/>
      </w:r>
    </w:p>
    <w:p>
      <w:pPr>
        <w:pStyle w:val="Normal"/>
        <w:spacing w:before="0" w:after="0"/>
        <w:ind w:left="6521" w:hanging="0"/>
        <w:contextualSpacing/>
        <w:rPr>
          <w:rFonts w:ascii="Liberation Serif" w:hAnsi="Liberation Serif" w:eastAsia="Calibri" w:cs="Arial"/>
          <w:lang w:eastAsia="en-US"/>
        </w:rPr>
      </w:pPr>
      <w:r>
        <w:rPr>
          <w:rFonts w:eastAsia="Calibri" w:cs="Arial" w:ascii="Liberation Serif" w:hAnsi="Liberation Serif"/>
          <w:lang w:eastAsia="en-US"/>
        </w:rPr>
        <w:t xml:space="preserve">Приложение № 3 </w:t>
      </w:r>
    </w:p>
    <w:p>
      <w:pPr>
        <w:pStyle w:val="Normal"/>
        <w:spacing w:before="0" w:after="0"/>
        <w:ind w:left="6521" w:hanging="0"/>
        <w:contextualSpacing/>
        <w:rPr>
          <w:rFonts w:ascii="Liberation Serif" w:hAnsi="Liberation Serif" w:eastAsia="Calibri" w:cs="Arial"/>
          <w:lang w:eastAsia="en-US"/>
        </w:rPr>
      </w:pPr>
      <w:r>
        <w:rPr>
          <w:rFonts w:eastAsia="Calibri" w:cs="Arial" w:ascii="Liberation Serif" w:hAnsi="Liberation Serif"/>
          <w:lang w:eastAsia="en-US"/>
        </w:rPr>
        <w:t>к муниципальной программе «Профилактика терроризма, минимизация и (или) ликвидация последствий его проявлений на территории городского округа Заречный до 2026 года»</w:t>
      </w:r>
    </w:p>
    <w:p>
      <w:pPr>
        <w:pStyle w:val="ConsPlusNormal1"/>
        <w:widowControl/>
        <w:tabs>
          <w:tab w:val="clear" w:pos="708"/>
          <w:tab w:val="left" w:pos="4310" w:leader="none"/>
        </w:tabs>
        <w:ind w:left="6521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1"/>
        <w:widowControl/>
        <w:tabs>
          <w:tab w:val="clear" w:pos="708"/>
          <w:tab w:val="left" w:pos="4310" w:leader="none"/>
        </w:tabs>
        <w:ind w:left="6521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ind w:right="-39" w:firstLine="720"/>
        <w:jc w:val="center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</w:rPr>
        <w:t xml:space="preserve">Методика расчета целевых показателей муниципальной Программы </w:t>
      </w:r>
      <w:r>
        <w:rPr>
          <w:rFonts w:eastAsia="Calibri" w:cs="Arial" w:ascii="Liberation Serif" w:hAnsi="Liberation Serif"/>
          <w:b/>
          <w:lang w:eastAsia="en-US"/>
        </w:rPr>
        <w:t>«Профилактика терроризма, минимизация и (или) ликвидация последствий его проявлений на территории городского округа Заречный до 2026 года»</w:t>
      </w:r>
    </w:p>
    <w:p>
      <w:pPr>
        <w:pStyle w:val="Style23"/>
        <w:spacing w:before="0" w:after="0"/>
        <w:ind w:right="-39" w:firstLine="720"/>
        <w:jc w:val="both"/>
        <w:rPr>
          <w:rFonts w:ascii="Liberation Serif" w:hAnsi="Liberation Serif" w:eastAsia="Calibri" w:cs="Arial"/>
          <w:lang w:eastAsia="en-US"/>
        </w:rPr>
      </w:pPr>
      <w:r>
        <w:rPr>
          <w:rFonts w:ascii="Liberation Serif" w:hAnsi="Liberation Serif"/>
        </w:rPr>
        <w:t xml:space="preserve">Методика расчета целевых показателей муниципальной Программы </w:t>
      </w:r>
      <w:r>
        <w:rPr>
          <w:rFonts w:eastAsia="Calibri" w:cs="Arial" w:ascii="Liberation Serif" w:hAnsi="Liberation Serif"/>
          <w:lang w:eastAsia="en-US"/>
        </w:rPr>
        <w:t>«Профилактика терроризма, минимизация и (или) ликвидация последствий его проявлений на территории городского округа Заречный до 2026 года» определяет порядок расчета целевых показателей муниципальной программы, представленных в приложении №1 к муниципальной программе.</w:t>
      </w:r>
    </w:p>
    <w:p>
      <w:pPr>
        <w:pStyle w:val="Style23"/>
        <w:spacing w:before="0" w:after="0"/>
        <w:ind w:right="-39"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212"/>
        <w:widowControl/>
        <w:numPr>
          <w:ilvl w:val="0"/>
          <w:numId w:val="2"/>
        </w:numPr>
        <w:shd w:val="clear" w:color="auto" w:fill="auto"/>
        <w:tabs>
          <w:tab w:val="clear" w:pos="708"/>
          <w:tab w:val="left" w:pos="-180" w:leader="none"/>
        </w:tabs>
        <w:spacing w:lineRule="auto" w:line="240" w:before="0" w:after="0"/>
        <w:ind w:left="0" w:right="-39"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>
      <w:pPr>
        <w:pStyle w:val="212"/>
        <w:widowControl/>
        <w:shd w:val="clear" w:color="auto" w:fill="auto"/>
        <w:spacing w:lineRule="auto" w:line="240" w:before="0" w:after="285"/>
        <w:ind w:right="-39"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рассчитывается по формуле:</w:t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u w:val="single"/>
        </w:rPr>
        <w:t>ФКЗ</w:t>
      </w:r>
    </w:p>
    <w:p>
      <w:pPr>
        <w:pStyle w:val="Normal"/>
        <w:jc w:val="center"/>
        <w:rPr>
          <w:rFonts w:ascii="Liberation Serif" w:hAnsi="Liberation Serif" w:eastAsia="CambriaMath"/>
          <w:color w:val="000000"/>
        </w:rPr>
      </w:pPr>
      <w:r>
        <w:rPr>
          <w:rFonts w:eastAsia="CambriaMath" w:ascii="Liberation Serif" w:hAnsi="Liberation Serif"/>
          <w:color w:val="000000"/>
        </w:rPr>
        <w:t>ДЗАТК = ПКЗ Х 100%, где:</w:t>
      </w:r>
    </w:p>
    <w:p>
      <w:pPr>
        <w:pStyle w:val="Normal"/>
        <w:rPr>
          <w:rFonts w:ascii="Liberation Serif" w:hAnsi="Liberation Serif" w:eastAsia="CambriaMath"/>
        </w:rPr>
      </w:pPr>
      <w:r>
        <w:rPr>
          <w:rFonts w:eastAsia="CambriaMath" w:ascii="Liberation Serif" w:hAnsi="Liberation Serif"/>
        </w:rPr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>ДЗАТК</w:t>
      </w:r>
      <w:r>
        <w:rPr>
          <w:rStyle w:val="211"/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- доля заседаний АТК МО, по которым осуществлено организационное обеспечение их проведения, от общего количества данных заседаний;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>ФКЗ</w:t>
      </w:r>
      <w:r>
        <w:rPr>
          <w:rStyle w:val="211"/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>-</w:t>
      </w:r>
      <w:r>
        <w:rPr>
          <w:rFonts w:ascii="Liberation Serif" w:hAnsi="Liberation Serif"/>
          <w:color w:val="000000"/>
          <w:sz w:val="24"/>
          <w:szCs w:val="24"/>
        </w:rPr>
        <w:t xml:space="preserve"> фактическое количество заседаний АТК МО, по которым осуществлено организационное обеспечение их проведения;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>ПКЗ</w:t>
      </w:r>
      <w:r>
        <w:rPr>
          <w:rStyle w:val="211"/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>-</w:t>
      </w:r>
      <w:r>
        <w:rPr>
          <w:rFonts w:ascii="Liberation Serif" w:hAnsi="Liberation Serif"/>
          <w:color w:val="000000"/>
          <w:sz w:val="24"/>
          <w:szCs w:val="24"/>
        </w:rPr>
        <w:t xml:space="preserve"> общее количество заседаний, установленное Положением об АТК МО, утвержденным Решением Губернатора Свердловской области от 20.09.20118 № 1.</w:t>
      </w:r>
    </w:p>
    <w:p>
      <w:pPr>
        <w:pStyle w:val="212"/>
        <w:widowControl/>
        <w:shd w:val="clear" w:color="auto" w:fill="auto"/>
        <w:tabs>
          <w:tab w:val="clear" w:pos="708"/>
          <w:tab w:val="left" w:pos="1079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2. </w:t>
      </w:r>
      <w:r>
        <w:rPr>
          <w:rFonts w:ascii="Liberation Serif" w:hAnsi="Liberation Serif"/>
          <w:color w:val="000000"/>
          <w:sz w:val="24"/>
          <w:szCs w:val="24"/>
        </w:rPr>
        <w:t>Целевой показатель 2.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рассчитывается по формуле: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u w:val="single"/>
        </w:rPr>
        <w:t>С пров</w:t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color w:val="000000"/>
          <w:sz w:val="24"/>
          <w:szCs w:val="24"/>
        </w:rPr>
        <w:t>С = С переч</w:t>
      </w: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>X 100%, где:</w:t>
      </w:r>
    </w:p>
    <w:p>
      <w:pPr>
        <w:pStyle w:val="212"/>
        <w:widowControl/>
        <w:shd w:val="clear" w:color="auto" w:fill="auto"/>
        <w:spacing w:lineRule="auto" w:line="240" w:before="0" w:after="0"/>
        <w:ind w:hanging="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b/>
          <w:color w:val="000000"/>
          <w:sz w:val="24"/>
          <w:szCs w:val="24"/>
        </w:rPr>
        <w:t>-</w:t>
      </w:r>
      <w:r>
        <w:rPr>
          <w:rFonts w:ascii="Liberation Serif" w:hAnsi="Liberation Serif"/>
          <w:color w:val="000000"/>
          <w:sz w:val="24"/>
          <w:szCs w:val="24"/>
        </w:rPr>
        <w:t xml:space="preserve"> доля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>С пров</w:t>
      </w:r>
      <w:r>
        <w:rPr>
          <w:rStyle w:val="211"/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>-</w:t>
      </w:r>
      <w:r>
        <w:rPr>
          <w:rFonts w:ascii="Liberation Serif" w:hAnsi="Liberation Serif"/>
          <w:color w:val="000000"/>
          <w:sz w:val="24"/>
          <w:szCs w:val="24"/>
        </w:rPr>
        <w:t xml:space="preserve"> количество мест массового пребывания людей, в отношении которых обеспечено проведение проверок;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переч </w:t>
      </w:r>
      <w:r>
        <w:rPr>
          <w:rFonts w:ascii="Liberation Serif" w:hAnsi="Liberation Serif"/>
          <w:color w:val="000000"/>
          <w:sz w:val="24"/>
          <w:szCs w:val="24"/>
        </w:rPr>
        <w:t xml:space="preserve">- количество мест массового пребывания людей, внесенных в перечень мест массового пребывания людей, утвержденных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Г</w:t>
      </w:r>
      <w:r>
        <w:rPr>
          <w:rFonts w:ascii="Liberation Serif" w:hAnsi="Liberation Serif"/>
          <w:color w:val="000000"/>
          <w:sz w:val="24"/>
          <w:szCs w:val="24"/>
        </w:rPr>
        <w:t>лавой муниципального образования.</w:t>
      </w:r>
    </w:p>
    <w:p>
      <w:pPr>
        <w:pStyle w:val="212"/>
        <w:widowControl/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3. </w:t>
      </w:r>
      <w:r>
        <w:rPr>
          <w:rFonts w:ascii="Liberation Serif" w:hAnsi="Liberation Serif"/>
          <w:color w:val="000000"/>
          <w:sz w:val="24"/>
          <w:szCs w:val="24"/>
        </w:rPr>
        <w:t>Целевой показатель 3.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рассчитывается по формуле: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u w:val="single"/>
        </w:rPr>
        <w:t>С пров</w:t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szCs w:val="24"/>
        </w:rPr>
        <w:t>С = С переч</w:t>
      </w: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>X 100%, где: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>С</w:t>
      </w:r>
      <w:r>
        <w:rPr>
          <w:rStyle w:val="211"/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>-</w:t>
      </w:r>
      <w:r>
        <w:rPr>
          <w:rFonts w:ascii="Liberation Serif" w:hAnsi="Liberation Serif"/>
          <w:color w:val="000000"/>
          <w:sz w:val="24"/>
          <w:szCs w:val="24"/>
        </w:rPr>
        <w:t xml:space="preserve"> доля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собственности, в отношении которых обеспечено проведение проверок антитеррористической защищенности;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пров </w:t>
      </w:r>
      <w:r>
        <w:rPr>
          <w:rFonts w:ascii="Liberation Serif" w:hAnsi="Liberation Serif"/>
          <w:color w:val="000000"/>
          <w:sz w:val="24"/>
          <w:szCs w:val="24"/>
        </w:rPr>
        <w:t>- количество объектов (территорий) включенных в единый Перечень, в отношении которых обеспечено проведение проверок в соответствии 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переч </w:t>
      </w:r>
      <w:r>
        <w:rPr>
          <w:rFonts w:ascii="Liberation Serif" w:hAnsi="Liberation Serif"/>
          <w:color w:val="000000"/>
          <w:sz w:val="24"/>
          <w:szCs w:val="24"/>
        </w:rPr>
        <w:t>- количество объектов (территорий) включенных в единый Перечень.</w:t>
      </w:r>
    </w:p>
    <w:p>
      <w:pPr>
        <w:pStyle w:val="212"/>
        <w:widowControl/>
        <w:shd w:val="clear" w:color="auto" w:fill="auto"/>
        <w:tabs>
          <w:tab w:val="clear" w:pos="708"/>
          <w:tab w:val="left" w:pos="298" w:leader="none"/>
        </w:tabs>
        <w:spacing w:lineRule="auto" w:line="240" w:before="0" w:after="0"/>
        <w:ind w:firstLine="720"/>
        <w:rPr>
          <w:rStyle w:val="21"/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4. Целевой показатель </w:t>
      </w:r>
      <w:r>
        <w:rPr>
          <w:rStyle w:val="21"/>
          <w:rFonts w:ascii="Liberation Serif" w:hAnsi="Liberation Serif"/>
          <w:color w:val="auto"/>
          <w:sz w:val="24"/>
          <w:szCs w:val="24"/>
        </w:rPr>
        <w:t xml:space="preserve">4. </w:t>
      </w:r>
      <w:r>
        <w:rPr>
          <w:rFonts w:ascii="Liberation Serif" w:hAnsi="Liberation Serif"/>
          <w:sz w:val="24"/>
          <w:szCs w:val="24"/>
        </w:rPr>
        <w:t>Доля выполненных мероприятий по антитеррористической защищенности объектов</w:t>
      </w:r>
      <w:r>
        <w:rPr>
          <w:rFonts w:ascii="Liberation Serif" w:hAnsi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sz w:val="24"/>
          <w:szCs w:val="24"/>
        </w:rPr>
        <w:t>от запланированных на текущий год</w:t>
      </w:r>
      <w:r>
        <w:rPr>
          <w:rFonts w:ascii="Liberation Serif" w:hAnsi="Liberation Serif"/>
          <w:sz w:val="24"/>
          <w:szCs w:val="24"/>
          <w:lang w:val="ru-RU"/>
        </w:rPr>
        <w:t>.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рассчитывается по формуле: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u w:val="single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u w:val="single"/>
          <w:lang w:val="ru-RU"/>
        </w:rPr>
        <w:t>С</w:t>
      </w:r>
      <w:r>
        <w:rPr>
          <w:rFonts w:ascii="Liberation Serif" w:hAnsi="Liberation Serif"/>
          <w:b w:val="false"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b w:val="false"/>
          <w:color w:val="000000"/>
          <w:sz w:val="24"/>
          <w:szCs w:val="24"/>
          <w:u w:val="single"/>
          <w:lang w:val="ru-RU"/>
        </w:rPr>
        <w:t>атз</w:t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>Д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 xml:space="preserve"> = </w:t>
      </w: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 xml:space="preserve">С патз 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>X 100%, где:</w:t>
      </w:r>
    </w:p>
    <w:p>
      <w:pPr>
        <w:pStyle w:val="212"/>
        <w:widowControl/>
        <w:shd w:val="clear" w:color="auto" w:fill="auto"/>
        <w:spacing w:lineRule="auto" w:line="240" w:before="0" w:after="0"/>
        <w:ind w:hanging="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Д </w:t>
      </w:r>
      <w:r>
        <w:rPr>
          <w:rFonts w:ascii="Liberation Serif" w:hAnsi="Liberation Serif"/>
          <w:b/>
          <w:color w:val="000000"/>
          <w:sz w:val="24"/>
          <w:szCs w:val="24"/>
        </w:rPr>
        <w:t>–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д</w:t>
      </w:r>
      <w:r>
        <w:rPr>
          <w:rFonts w:ascii="Liberation Serif" w:hAnsi="Liberation Serif"/>
          <w:color w:val="000000"/>
          <w:sz w:val="24"/>
          <w:szCs w:val="24"/>
        </w:rPr>
        <w:t>оля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выполненных мероприятий по антитеррористической защищенности объектов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от запланированных на текущий год;</w:t>
      </w:r>
    </w:p>
    <w:p>
      <w:pPr>
        <w:pStyle w:val="212"/>
        <w:widowControl/>
        <w:shd w:val="clear" w:color="auto" w:fill="auto"/>
        <w:tabs>
          <w:tab w:val="clear" w:pos="708"/>
          <w:tab w:val="left" w:pos="817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апк </w:t>
      </w:r>
      <w:r>
        <w:rPr>
          <w:rFonts w:ascii="Liberation Serif" w:hAnsi="Liberation Serif"/>
          <w:color w:val="000000"/>
          <w:sz w:val="24"/>
          <w:szCs w:val="24"/>
        </w:rPr>
        <w:t>– количество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выполненных мероприятий по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антитеррористической защищенности объектов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в</w:t>
      </w:r>
      <w:r>
        <w:rPr>
          <w:rFonts w:ascii="Liberation Serif" w:hAnsi="Liberation Serif"/>
          <w:color w:val="000000"/>
          <w:sz w:val="24"/>
          <w:szCs w:val="24"/>
        </w:rPr>
        <w:t xml:space="preserve"> текущ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ем</w:t>
      </w:r>
      <w:r>
        <w:rPr>
          <w:rFonts w:ascii="Liberation Serif" w:hAnsi="Liberation Serif"/>
          <w:color w:val="000000"/>
          <w:sz w:val="24"/>
          <w:szCs w:val="24"/>
        </w:rPr>
        <w:t xml:space="preserve"> год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у;</w:t>
      </w:r>
    </w:p>
    <w:p>
      <w:pPr>
        <w:pStyle w:val="212"/>
        <w:widowControl/>
        <w:shd w:val="clear" w:color="auto" w:fill="auto"/>
        <w:spacing w:lineRule="auto" w:line="240" w:before="0" w:after="0"/>
        <w:ind w:firstLine="74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папк </w:t>
      </w:r>
      <w:r>
        <w:rPr>
          <w:rFonts w:ascii="Liberation Serif" w:hAnsi="Liberation Serif"/>
          <w:color w:val="000000"/>
          <w:sz w:val="24"/>
          <w:szCs w:val="24"/>
        </w:rPr>
        <w:t xml:space="preserve">– количество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спланированных</w:t>
      </w:r>
      <w:r>
        <w:rPr>
          <w:rFonts w:ascii="Liberation Serif" w:hAnsi="Liberation Serif"/>
          <w:color w:val="000000"/>
          <w:sz w:val="24"/>
          <w:szCs w:val="24"/>
        </w:rPr>
        <w:t xml:space="preserve"> мероприятий по антитеррористической защищенности объектов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на</w:t>
      </w:r>
      <w:r>
        <w:rPr>
          <w:rFonts w:ascii="Liberation Serif" w:hAnsi="Liberation Serif"/>
          <w:color w:val="000000"/>
          <w:sz w:val="24"/>
          <w:szCs w:val="24"/>
        </w:rPr>
        <w:t xml:space="preserve"> текущ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ий</w:t>
      </w:r>
      <w:r>
        <w:rPr>
          <w:rFonts w:ascii="Liberation Serif" w:hAnsi="Liberation Serif"/>
          <w:color w:val="000000"/>
          <w:sz w:val="24"/>
          <w:szCs w:val="24"/>
        </w:rPr>
        <w:t xml:space="preserve"> год.</w:t>
      </w:r>
    </w:p>
    <w:p>
      <w:pPr>
        <w:pStyle w:val="212"/>
        <w:widowControl/>
        <w:shd w:val="clear" w:color="auto" w:fill="auto"/>
        <w:tabs>
          <w:tab w:val="clear" w:pos="708"/>
          <w:tab w:val="left" w:pos="926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5. </w:t>
      </w:r>
      <w:r>
        <w:rPr>
          <w:rFonts w:ascii="Liberation Serif" w:hAnsi="Liberation Serif"/>
          <w:color w:val="000000"/>
          <w:sz w:val="24"/>
          <w:szCs w:val="24"/>
        </w:rPr>
        <w:t xml:space="preserve">Целевой показатель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5</w:t>
      </w:r>
      <w:r>
        <w:rPr>
          <w:rFonts w:ascii="Liberation Serif" w:hAnsi="Liberation Serif"/>
          <w:color w:val="000000"/>
          <w:sz w:val="24"/>
          <w:szCs w:val="24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рассчитывается по формуле: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u w:val="single"/>
          <w:lang w:val="ru-RU"/>
        </w:rPr>
        <w:t>Д</w:t>
      </w:r>
      <w:r>
        <w:rPr>
          <w:rFonts w:ascii="Liberation Serif" w:hAnsi="Liberation Serif"/>
          <w:b w:val="false"/>
          <w:color w:val="000000"/>
          <w:sz w:val="24"/>
          <w:szCs w:val="24"/>
          <w:u w:val="single"/>
        </w:rPr>
        <w:t xml:space="preserve"> пров</w:t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>Д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 xml:space="preserve"> = </w:t>
      </w: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 xml:space="preserve">насел 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>X 100%, где: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>Д</w:t>
      </w:r>
      <w:r>
        <w:rPr>
          <w:rStyle w:val="211"/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- доля охвата населения муниципального образования информационно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</w:t>
      </w:r>
      <w:r>
        <w:rPr>
          <w:rFonts w:ascii="Liberation Serif" w:hAnsi="Liberation Serif"/>
          <w:color w:val="000000"/>
          <w:sz w:val="24"/>
          <w:szCs w:val="24"/>
        </w:rPr>
        <w:softHyphen/>
        <w:t>пропагандистскими мероприятиями по разъяснению сущности терроризма и его общественной опасности;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sz w:val="24"/>
          <w:szCs w:val="24"/>
          <w:lang w:val="ru-RU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Д пров </w:t>
      </w:r>
      <w:r>
        <w:rPr>
          <w:rFonts w:ascii="Liberation Serif" w:hAnsi="Liberation Serif"/>
          <w:color w:val="000000"/>
          <w:sz w:val="24"/>
          <w:szCs w:val="24"/>
        </w:rPr>
        <w:t xml:space="preserve">– </w:t>
      </w:r>
      <w:r>
        <w:rPr>
          <w:rFonts w:ascii="Liberation Serif" w:hAnsi="Liberation Serif"/>
          <w:sz w:val="24"/>
          <w:szCs w:val="24"/>
        </w:rPr>
        <w:t>количество</w:t>
      </w:r>
      <w:r>
        <w:rPr>
          <w:rFonts w:ascii="Liberation Serif" w:hAnsi="Liberation Serif"/>
          <w:sz w:val="24"/>
          <w:szCs w:val="24"/>
          <w:lang w:val="ru-RU"/>
        </w:rPr>
        <w:t xml:space="preserve"> населения, охваченного</w:t>
      </w:r>
      <w:r>
        <w:rPr>
          <w:rFonts w:ascii="Liberation Serif" w:hAnsi="Liberation Serif"/>
          <w:sz w:val="24"/>
          <w:szCs w:val="24"/>
        </w:rPr>
        <w:t xml:space="preserve"> информационно-пропагандистскими мероприятиями по разъяснению сущности терроризма и его общественной опасности.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количество информационно-пропагандистских мероприятий включаются: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sz w:val="24"/>
          <w:szCs w:val="24"/>
        </w:rPr>
      </w:pPr>
      <w:r>
        <w:rPr>
          <w:rStyle w:val="221"/>
          <w:rFonts w:ascii="Liberation Serif" w:hAnsi="Liberation Serif"/>
          <w:color w:val="auto"/>
          <w:sz w:val="24"/>
          <w:szCs w:val="24"/>
          <w:u w:val="none"/>
        </w:rPr>
        <w:t>Выступления, беседы, интервью:</w:t>
      </w:r>
    </w:p>
    <w:p>
      <w:pPr>
        <w:pStyle w:val="212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859" w:leader="none"/>
        </w:tabs>
        <w:spacing w:lineRule="auto" w:line="240" w:before="0" w:after="0"/>
        <w:ind w:firstLine="5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телевидении;</w:t>
      </w:r>
    </w:p>
    <w:p>
      <w:pPr>
        <w:pStyle w:val="212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859" w:leader="none"/>
        </w:tabs>
        <w:spacing w:lineRule="auto" w:line="240" w:before="0" w:after="0"/>
        <w:ind w:firstLine="5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печати;</w:t>
      </w:r>
    </w:p>
    <w:p>
      <w:pPr>
        <w:pStyle w:val="212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859" w:leader="none"/>
        </w:tabs>
        <w:spacing w:lineRule="auto" w:line="240" w:before="0" w:after="0"/>
        <w:ind w:firstLine="5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радиостанциях;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sz w:val="24"/>
          <w:szCs w:val="24"/>
        </w:rPr>
      </w:pPr>
      <w:r>
        <w:rPr>
          <w:rStyle w:val="221"/>
          <w:rFonts w:ascii="Liberation Serif" w:hAnsi="Liberation Serif"/>
          <w:color w:val="auto"/>
          <w:sz w:val="24"/>
          <w:szCs w:val="24"/>
          <w:u w:val="none"/>
        </w:rPr>
        <w:t>Размещение агитационных пропагандистских материалов:</w:t>
      </w:r>
    </w:p>
    <w:p>
      <w:pPr>
        <w:pStyle w:val="212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817" w:leader="none"/>
        </w:tabs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количество размещенных материалов на сайтах в сети Интернет (статьи, видеоролики, аудиопродукция, иные агитационные материалы);</w:t>
      </w:r>
    </w:p>
    <w:p>
      <w:pPr>
        <w:pStyle w:val="212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817" w:leader="none"/>
        </w:tabs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количество видов наружной и наглядно-агитационной продукции (без учета тиража) (баннеров, плакатов, листовок, календарей и т.д.);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насел </w:t>
      </w:r>
      <w:r>
        <w:rPr>
          <w:rFonts w:ascii="Liberation Serif" w:hAnsi="Liberation Serif"/>
          <w:color w:val="000000"/>
          <w:sz w:val="24"/>
          <w:szCs w:val="24"/>
        </w:rPr>
        <w:t>- численность постоянного населения муниципального образования.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Для определения численности населения муниципального образования 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из областного бюджета местным бюджетам.</w:t>
      </w:r>
    </w:p>
    <w:p>
      <w:pPr>
        <w:pStyle w:val="212"/>
        <w:widowControl/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6. </w:t>
      </w:r>
      <w:r>
        <w:rPr>
          <w:rFonts w:ascii="Liberation Serif" w:hAnsi="Liberation Serif"/>
          <w:color w:val="000000"/>
          <w:sz w:val="24"/>
          <w:szCs w:val="24"/>
        </w:rPr>
        <w:t xml:space="preserve">Целевой показатель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6</w:t>
      </w:r>
      <w:r>
        <w:rPr>
          <w:rFonts w:ascii="Liberation Serif" w:hAnsi="Liberation Serif"/>
          <w:color w:val="000000"/>
          <w:sz w:val="24"/>
          <w:szCs w:val="24"/>
        </w:rPr>
        <w:t>. Количество выпущенных (размещенных) видео</w:t>
        <w:softHyphen/>
        <w:t>аудио роликов по вопросам профилактики терроризма.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>
      <w:pPr>
        <w:pStyle w:val="212"/>
        <w:widowControl/>
        <w:shd w:val="clear" w:color="auto" w:fill="auto"/>
        <w:tabs>
          <w:tab w:val="clear" w:pos="708"/>
          <w:tab w:val="left" w:pos="879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7. </w:t>
      </w:r>
      <w:r>
        <w:rPr>
          <w:rFonts w:ascii="Liberation Serif" w:hAnsi="Liberation Serif"/>
          <w:color w:val="000000"/>
          <w:sz w:val="24"/>
          <w:szCs w:val="24"/>
        </w:rPr>
        <w:t xml:space="preserve">Целевой показатель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7</w:t>
      </w:r>
      <w:r>
        <w:rPr>
          <w:rFonts w:ascii="Liberation Serif" w:hAnsi="Liberation Serif"/>
          <w:color w:val="000000"/>
          <w:sz w:val="24"/>
          <w:szCs w:val="24"/>
        </w:rPr>
        <w:t>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>
      <w:pPr>
        <w:pStyle w:val="212"/>
        <w:widowControl/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firstLine="7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8. </w:t>
      </w:r>
      <w:r>
        <w:rPr>
          <w:rFonts w:ascii="Liberation Serif" w:hAnsi="Liberation Serif"/>
          <w:color w:val="000000"/>
          <w:sz w:val="24"/>
          <w:szCs w:val="24"/>
        </w:rPr>
        <w:t xml:space="preserve">Целевой показатель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8</w:t>
      </w:r>
      <w:r>
        <w:rPr>
          <w:rFonts w:ascii="Liberation Serif" w:hAnsi="Liberation Serif"/>
          <w:color w:val="000000"/>
          <w:sz w:val="24"/>
          <w:szCs w:val="24"/>
        </w:rPr>
        <w:t>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</w:rPr>
        <w:t>Значение показателя рассчитывается по формуле: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u w:val="single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u w:val="single"/>
          <w:lang w:val="ru-RU"/>
        </w:rPr>
        <w:t>ТР</w:t>
      </w:r>
      <w:r>
        <w:rPr>
          <w:rFonts w:ascii="Liberation Serif" w:hAnsi="Liberation Serif"/>
          <w:b w:val="false"/>
          <w:color w:val="000000"/>
          <w:sz w:val="24"/>
          <w:szCs w:val="24"/>
          <w:u w:val="single"/>
        </w:rPr>
        <w:t xml:space="preserve"> пров</w:t>
      </w:r>
    </w:p>
    <w:p>
      <w:pPr>
        <w:pStyle w:val="111"/>
        <w:widowControl/>
        <w:shd w:val="clear" w:color="auto" w:fill="auto"/>
        <w:spacing w:lineRule="auto" w:line="240" w:before="0" w:after="0"/>
        <w:jc w:val="center"/>
        <w:rPr>
          <w:rFonts w:ascii="Liberation Serif" w:hAnsi="Liberation Serif"/>
          <w:b w:val="false"/>
          <w:b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>ТР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 xml:space="preserve"> = </w:t>
      </w:r>
      <w:r>
        <w:rPr>
          <w:rFonts w:ascii="Liberation Serif" w:hAnsi="Liberation Serif"/>
          <w:b w:val="false"/>
          <w:color w:val="000000"/>
          <w:sz w:val="24"/>
          <w:szCs w:val="24"/>
          <w:lang w:val="ru-RU"/>
        </w:rPr>
        <w:t xml:space="preserve">С переч </w:t>
      </w:r>
      <w:r>
        <w:rPr>
          <w:rFonts w:ascii="Liberation Serif" w:hAnsi="Liberation Serif"/>
          <w:b w:val="false"/>
          <w:color w:val="000000"/>
          <w:sz w:val="24"/>
          <w:szCs w:val="24"/>
        </w:rPr>
        <w:t>X 100%, где: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color w:val="000000"/>
          <w:sz w:val="24"/>
          <w:szCs w:val="24"/>
          <w:lang w:val="ru-RU"/>
        </w:rPr>
      </w:r>
    </w:p>
    <w:p>
      <w:pPr>
        <w:pStyle w:val="212"/>
        <w:widowControl/>
        <w:shd w:val="clear" w:color="auto" w:fill="auto"/>
        <w:spacing w:lineRule="auto" w:line="240" w:before="0" w:after="0"/>
        <w:ind w:firstLine="54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ТР </w:t>
      </w:r>
      <w:r>
        <w:rPr>
          <w:rFonts w:ascii="Liberation Serif" w:hAnsi="Liberation Serif"/>
          <w:color w:val="000000"/>
          <w:sz w:val="24"/>
          <w:szCs w:val="24"/>
        </w:rPr>
        <w:t>-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ТР пров </w:t>
      </w:r>
      <w:r>
        <w:rPr>
          <w:rFonts w:ascii="Liberation Serif" w:hAnsi="Liberation Serif"/>
          <w:color w:val="000000"/>
          <w:sz w:val="24"/>
          <w:szCs w:val="24"/>
        </w:rPr>
        <w:t>-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>
      <w:pPr>
        <w:pStyle w:val="212"/>
        <w:widowControl/>
        <w:shd w:val="clear" w:color="auto" w:fill="auto"/>
        <w:spacing w:lineRule="auto" w:line="240" w:before="0" w:after="0"/>
        <w:ind w:firstLine="580"/>
        <w:rPr>
          <w:rFonts w:ascii="Liberation Serif" w:hAnsi="Liberation Serif"/>
          <w:color w:val="000000"/>
          <w:sz w:val="24"/>
          <w:szCs w:val="24"/>
        </w:rPr>
      </w:pPr>
      <w:r>
        <w:rPr>
          <w:rStyle w:val="211"/>
          <w:rFonts w:ascii="Liberation Serif" w:hAnsi="Liberation Serif"/>
          <w:sz w:val="24"/>
          <w:szCs w:val="24"/>
        </w:rPr>
        <w:t xml:space="preserve">С переч </w:t>
      </w:r>
      <w:r>
        <w:rPr>
          <w:rFonts w:ascii="Liberation Serif" w:hAnsi="Liberation Serif"/>
          <w:color w:val="000000"/>
          <w:sz w:val="24"/>
          <w:szCs w:val="24"/>
        </w:rPr>
        <w:t>- количество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собственности.</w:t>
      </w:r>
    </w:p>
    <w:sectPr>
      <w:headerReference w:type="default" r:id="rId7"/>
      <w:type w:val="nextPage"/>
      <w:pgSz w:w="11906" w:h="16838"/>
      <w:pgMar w:left="1134" w:right="567" w:gutter="0" w:header="709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tabs>
        <w:tab w:val="clear" w:pos="4677"/>
        <w:tab w:val="clear" w:pos="9355"/>
      </w:tabs>
      <w:ind w:firstLine="127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16</w:t>
    </w:r>
    <w:r>
      <w:rPr>
        <w:rFonts w:ascii="Liberation Serif" w:hAnsi="Liberation Serif"/>
      </w:rPr>
      <w:fldChar w:fldCharType="end"/>
    </w:r>
  </w:p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19</w:t>
    </w:r>
    <w:r>
      <w:rPr>
        <w:rFonts w:ascii="Liberation Serif" w:hAnsi="Liberation Serif"/>
      </w:rPr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25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1"/>
    <w:qFormat/>
    <w:rsid w:val="0067394e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locked/>
    <w:rsid w:val="00e1525d"/>
    <w:rPr>
      <w:rFonts w:ascii="Arial" w:hAnsi="Arial" w:cs="Arial"/>
      <w:lang w:val="ru-RU" w:eastAsia="ru-RU" w:bidi="ar-SA"/>
    </w:rPr>
  </w:style>
  <w:style w:type="character" w:styleId="Style13" w:customStyle="1">
    <w:name w:val="Основной текст Знак"/>
    <w:qFormat/>
    <w:locked/>
    <w:rsid w:val="0067394e"/>
    <w:rPr>
      <w:sz w:val="24"/>
      <w:szCs w:val="24"/>
      <w:lang w:val="ru-RU" w:eastAsia="ru-RU" w:bidi="ar-SA"/>
    </w:rPr>
  </w:style>
  <w:style w:type="character" w:styleId="7" w:customStyle="1">
    <w:name w:val="Знак Знак7"/>
    <w:qFormat/>
    <w:rsid w:val="008923ab"/>
    <w:rPr>
      <w:b/>
      <w:bCs/>
      <w:sz w:val="22"/>
      <w:szCs w:val="22"/>
      <w:lang w:val="ru-RU" w:eastAsia="ru-RU" w:bidi="ar-SA"/>
    </w:rPr>
  </w:style>
  <w:style w:type="character" w:styleId="Style14">
    <w:name w:val="Интернет-ссылка"/>
    <w:rsid w:val="0067394e"/>
    <w:rPr>
      <w:color w:val="0000FF"/>
      <w:u w:val="single"/>
    </w:rPr>
  </w:style>
  <w:style w:type="character" w:styleId="5" w:customStyle="1">
    <w:name w:val="Знак Знак5"/>
    <w:qFormat/>
    <w:locked/>
    <w:rsid w:val="0067394e"/>
    <w:rPr>
      <w:sz w:val="24"/>
      <w:szCs w:val="24"/>
      <w:lang w:val="ru-RU" w:eastAsia="ru-RU" w:bidi="ar-SA"/>
    </w:rPr>
  </w:style>
  <w:style w:type="character" w:styleId="1" w:customStyle="1">
    <w:name w:val="Заголовок №1_"/>
    <w:link w:val="13"/>
    <w:qFormat/>
    <w:rsid w:val="0067394e"/>
    <w:rPr>
      <w:b/>
      <w:bCs/>
      <w:sz w:val="70"/>
      <w:szCs w:val="70"/>
      <w:lang w:bidi="ar-SA"/>
    </w:rPr>
  </w:style>
  <w:style w:type="character" w:styleId="31" w:customStyle="1">
    <w:name w:val="Заголовок 3 Знак"/>
    <w:qFormat/>
    <w:rsid w:val="006739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15" w:customStyle="1">
    <w:name w:val="Основной текст с отступом Знак"/>
    <w:qFormat/>
    <w:rsid w:val="0067394e"/>
    <w:rPr>
      <w:sz w:val="24"/>
      <w:szCs w:val="24"/>
      <w:lang w:val="ru-RU" w:eastAsia="ru-RU" w:bidi="ar-SA"/>
    </w:rPr>
  </w:style>
  <w:style w:type="character" w:styleId="2" w:customStyle="1">
    <w:name w:val="Заголовок №2_"/>
    <w:link w:val="24"/>
    <w:qFormat/>
    <w:rsid w:val="0067394e"/>
    <w:rPr>
      <w:sz w:val="27"/>
      <w:szCs w:val="27"/>
      <w:lang w:bidi="ar-SA"/>
    </w:rPr>
  </w:style>
  <w:style w:type="character" w:styleId="Style16" w:customStyle="1">
    <w:name w:val="Верхний колонтитул Знак"/>
    <w:uiPriority w:val="99"/>
    <w:qFormat/>
    <w:rsid w:val="004b6b88"/>
    <w:rPr>
      <w:sz w:val="24"/>
      <w:szCs w:val="24"/>
    </w:rPr>
  </w:style>
  <w:style w:type="character" w:styleId="Style17" w:customStyle="1">
    <w:name w:val="Нижний колонтитул Знак"/>
    <w:qFormat/>
    <w:rsid w:val="004b6b88"/>
    <w:rPr>
      <w:sz w:val="24"/>
      <w:szCs w:val="24"/>
    </w:rPr>
  </w:style>
  <w:style w:type="character" w:styleId="Style18" w:customStyle="1">
    <w:name w:val="Текст выноски Знак"/>
    <w:link w:val="BalloonText"/>
    <w:qFormat/>
    <w:rsid w:val="0094537d"/>
    <w:rPr>
      <w:rFonts w:ascii="Segoe UI" w:hAnsi="Segoe UI" w:cs="Segoe UI"/>
      <w:sz w:val="18"/>
      <w:szCs w:val="18"/>
    </w:rPr>
  </w:style>
  <w:style w:type="character" w:styleId="21" w:customStyle="1">
    <w:name w:val="Основной текст (2)"/>
    <w:qFormat/>
    <w:rsid w:val="008923ab"/>
    <w:rPr>
      <w:color w:val="000000"/>
      <w:spacing w:val="0"/>
      <w:w w:val="100"/>
      <w:sz w:val="28"/>
      <w:szCs w:val="28"/>
      <w:lang w:val="ru-RU" w:eastAsia="ru-RU" w:bidi="ar-SA"/>
    </w:rPr>
  </w:style>
  <w:style w:type="character" w:styleId="22" w:customStyle="1">
    <w:name w:val="Основной текст (2) + Полужирный"/>
    <w:qFormat/>
    <w:rsid w:val="008923ab"/>
    <w:rPr>
      <w:b/>
      <w:bCs/>
      <w:color w:val="000000"/>
      <w:spacing w:val="0"/>
      <w:w w:val="100"/>
      <w:sz w:val="28"/>
      <w:szCs w:val="28"/>
      <w:lang w:val="ru-RU" w:eastAsia="ru-RU" w:bidi="ar-SA"/>
    </w:rPr>
  </w:style>
  <w:style w:type="character" w:styleId="23" w:customStyle="1">
    <w:name w:val="Основной текст (2)_"/>
    <w:link w:val="212"/>
    <w:qFormat/>
    <w:locked/>
    <w:rsid w:val="008923ab"/>
    <w:rPr>
      <w:sz w:val="28"/>
      <w:szCs w:val="28"/>
      <w:lang w:bidi="ar-SA"/>
    </w:rPr>
  </w:style>
  <w:style w:type="character" w:styleId="11" w:customStyle="1">
    <w:name w:val="Основной текст (11)_"/>
    <w:link w:val="111"/>
    <w:qFormat/>
    <w:locked/>
    <w:rsid w:val="008923ab"/>
    <w:rPr>
      <w:b/>
      <w:bCs/>
      <w:sz w:val="34"/>
      <w:szCs w:val="34"/>
      <w:lang w:bidi="ar-SA"/>
    </w:rPr>
  </w:style>
  <w:style w:type="character" w:styleId="211" w:customStyle="1">
    <w:name w:val="Основной текст (2) + Полужирный1"/>
    <w:qFormat/>
    <w:rsid w:val="008923ab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ar-SA"/>
    </w:rPr>
  </w:style>
  <w:style w:type="character" w:styleId="221" w:customStyle="1">
    <w:name w:val="Основной текст (2)2"/>
    <w:qFormat/>
    <w:rsid w:val="008923ab"/>
    <w:rPr>
      <w:rFonts w:ascii="Times New Roman" w:hAnsi="Times New Roman" w:cs="Times New Roman"/>
      <w:color w:val="000000"/>
      <w:spacing w:val="0"/>
      <w:w w:val="100"/>
      <w:sz w:val="28"/>
      <w:szCs w:val="28"/>
      <w:u w:val="single"/>
      <w:lang w:val="ru-RU" w:eastAsia="ru-RU" w:bidi="ar-SA"/>
    </w:rPr>
  </w:style>
  <w:style w:type="character" w:styleId="Style19" w:customStyle="1">
    <w:name w:val="Подпись к таблице_"/>
    <w:link w:val="Style31"/>
    <w:qFormat/>
    <w:locked/>
    <w:rsid w:val="008923ab"/>
    <w:rPr>
      <w:b/>
      <w:bCs/>
      <w:sz w:val="21"/>
      <w:szCs w:val="21"/>
      <w:lang w:bidi="ar-SA"/>
    </w:rPr>
  </w:style>
  <w:style w:type="character" w:styleId="6" w:customStyle="1">
    <w:name w:val="Основной текст (6)_"/>
    <w:link w:val="611"/>
    <w:qFormat/>
    <w:locked/>
    <w:rsid w:val="008923ab"/>
    <w:rPr>
      <w:b/>
      <w:bCs/>
      <w:sz w:val="21"/>
      <w:szCs w:val="21"/>
      <w:lang w:bidi="ar-SA"/>
    </w:rPr>
  </w:style>
  <w:style w:type="character" w:styleId="51" w:customStyle="1">
    <w:name w:val="Основной текст (5)_"/>
    <w:link w:val="52"/>
    <w:qFormat/>
    <w:locked/>
    <w:rsid w:val="008923ab"/>
    <w:rPr>
      <w:sz w:val="24"/>
      <w:szCs w:val="24"/>
      <w:lang w:bidi="ar-SA"/>
    </w:rPr>
  </w:style>
  <w:style w:type="character" w:styleId="71" w:customStyle="1">
    <w:name w:val="Основной текст (7)_"/>
    <w:link w:val="72"/>
    <w:qFormat/>
    <w:locked/>
    <w:rsid w:val="008923ab"/>
    <w:rPr>
      <w:b/>
      <w:bCs/>
      <w:sz w:val="18"/>
      <w:szCs w:val="18"/>
      <w:lang w:bidi="ar-SA"/>
    </w:rPr>
  </w:style>
  <w:style w:type="character" w:styleId="61" w:customStyle="1">
    <w:name w:val="Основной текст (6)"/>
    <w:qFormat/>
    <w:rsid w:val="008923ab"/>
    <w:rPr>
      <w:rFonts w:ascii="Times New Roman" w:hAnsi="Times New Roman" w:cs="Times New Roman"/>
      <w:b w:val="false"/>
      <w:bCs w:val="false"/>
      <w:color w:val="000000"/>
      <w:spacing w:val="0"/>
      <w:w w:val="100"/>
      <w:sz w:val="21"/>
      <w:szCs w:val="21"/>
      <w:u w:val="single"/>
      <w:lang w:val="ru-RU" w:eastAsia="ru-RU" w:bidi="ar-SA"/>
    </w:rPr>
  </w:style>
  <w:style w:type="character" w:styleId="212pt" w:customStyle="1">
    <w:name w:val="Основной текст (2) + 12 pt"/>
    <w:qFormat/>
    <w:rsid w:val="008923ab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210" w:customStyle="1">
    <w:name w:val="Основной текст (2) + 10"/>
    <w:qFormat/>
    <w:rsid w:val="008923ab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ru-RU" w:eastAsia="ru-RU"/>
    </w:rPr>
  </w:style>
  <w:style w:type="character" w:styleId="29pt" w:customStyle="1">
    <w:name w:val="Основной текст (2) + 9 pt"/>
    <w:qFormat/>
    <w:rsid w:val="008923ab"/>
    <w:rPr>
      <w:rFonts w:ascii="Times New Roman" w:hAnsi="Times New Roman" w:cs="Times New Roman"/>
      <w:b/>
      <w:bCs/>
      <w:color w:val="000000"/>
      <w:spacing w:val="0"/>
      <w:w w:val="100"/>
      <w:sz w:val="18"/>
      <w:szCs w:val="18"/>
      <w:u w:val="none"/>
      <w:lang w:val="ru-RU" w:eastAsia="ru-RU" w:bidi="ar-SA"/>
    </w:rPr>
  </w:style>
  <w:style w:type="character" w:styleId="12" w:customStyle="1">
    <w:name w:val="Знак Знак12"/>
    <w:qFormat/>
    <w:locked/>
    <w:rsid w:val="00395b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nnotationreference">
    <w:name w:val="annotation reference"/>
    <w:qFormat/>
    <w:rsid w:val="00b20e85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qFormat/>
    <w:rsid w:val="00b20e85"/>
    <w:rPr/>
  </w:style>
  <w:style w:type="character" w:styleId="Style21" w:customStyle="1">
    <w:name w:val="Тема примечания Знак"/>
    <w:link w:val="Annotationsubject"/>
    <w:qFormat/>
    <w:rsid w:val="00b20e85"/>
    <w:rPr>
      <w:b/>
      <w:bCs/>
    </w:rPr>
  </w:style>
  <w:style w:type="character" w:styleId="CharacterStyle0" w:customStyle="1">
    <w:name w:val="CharacterStyle0"/>
    <w:qFormat/>
    <w:rsid w:val="004571a2"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3">
    <w:name w:val="Body Text"/>
    <w:basedOn w:val="Normal"/>
    <w:link w:val="Style13"/>
    <w:rsid w:val="0067394e"/>
    <w:pPr>
      <w:spacing w:before="0" w:after="120"/>
    </w:pPr>
    <w:rPr/>
  </w:style>
  <w:style w:type="paragraph" w:styleId="Style24">
    <w:name w:val="List"/>
    <w:basedOn w:val="Style23"/>
    <w:pPr/>
    <w:rPr>
      <w:rFonts w:cs="Droid Sans Devanagari"/>
    </w:rPr>
  </w:style>
  <w:style w:type="paragraph" w:styleId="Style25" w:customStyle="1">
    <w:name w:val="Caption"/>
    <w:basedOn w:val="Normal"/>
    <w:qFormat/>
    <w:rsid w:val="0067394e"/>
    <w:pPr>
      <w:jc w:val="center"/>
    </w:pPr>
    <w:rPr>
      <w:sz w:val="28"/>
      <w:szCs w:val="20"/>
    </w:rPr>
  </w:style>
  <w:style w:type="paragraph" w:styleId="Style26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Web">
    <w:name w:val="Normal (Web)"/>
    <w:basedOn w:val="Normal"/>
    <w:qFormat/>
    <w:rsid w:val="00e1525d"/>
    <w:pPr>
      <w:spacing w:beforeAutospacing="1" w:afterAutospacing="1"/>
    </w:pPr>
    <w:rPr/>
  </w:style>
  <w:style w:type="paragraph" w:styleId="ConsPlusNormal1" w:customStyle="1">
    <w:name w:val="ConsPlusNormal"/>
    <w:link w:val="ConsPlusNormal"/>
    <w:qFormat/>
    <w:rsid w:val="00e152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7394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67394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Заголовок №1"/>
    <w:basedOn w:val="Normal"/>
    <w:link w:val="1"/>
    <w:qFormat/>
    <w:rsid w:val="0067394e"/>
    <w:pPr>
      <w:widowControl w:val="false"/>
      <w:shd w:val="clear" w:color="auto" w:fill="FFFFFF"/>
      <w:spacing w:lineRule="exact" w:line="806" w:before="1140" w:after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PlainText">
    <w:name w:val="Plain Text"/>
    <w:basedOn w:val="Normal"/>
    <w:qFormat/>
    <w:rsid w:val="0067394e"/>
    <w:pPr/>
    <w:rPr>
      <w:rFonts w:ascii="Courier New" w:hAnsi="Courier New"/>
      <w:sz w:val="20"/>
      <w:szCs w:val="20"/>
    </w:rPr>
  </w:style>
  <w:style w:type="paragraph" w:styleId="ConsPlusNonformat" w:customStyle="1">
    <w:name w:val="ConsPlusNonformat"/>
    <w:qFormat/>
    <w:rsid w:val="0067394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Body Text Indent"/>
    <w:basedOn w:val="Normal"/>
    <w:link w:val="Style15"/>
    <w:rsid w:val="0067394e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rsid w:val="0067394e"/>
    <w:pPr>
      <w:ind w:left="6180" w:right="-567" w:hanging="0"/>
      <w:jc w:val="both"/>
    </w:pPr>
    <w:rPr>
      <w:spacing w:val="8"/>
      <w:kern w:val="2"/>
      <w:sz w:val="28"/>
      <w:szCs w:val="20"/>
    </w:rPr>
  </w:style>
  <w:style w:type="paragraph" w:styleId="24" w:customStyle="1">
    <w:name w:val="Заголовок №2"/>
    <w:basedOn w:val="Normal"/>
    <w:link w:val="2"/>
    <w:qFormat/>
    <w:rsid w:val="0067394e"/>
    <w:pPr>
      <w:widowControl w:val="false"/>
      <w:shd w:val="clear" w:color="auto" w:fill="FFFFFF"/>
      <w:spacing w:lineRule="atLeast" w:line="240" w:before="600" w:after="360"/>
      <w:jc w:val="center"/>
      <w:outlineLvl w:val="1"/>
    </w:pPr>
    <w:rPr>
      <w:sz w:val="27"/>
      <w:szCs w:val="27"/>
      <w:lang w:val="x-none" w:eastAsia="x-none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6"/>
    <w:uiPriority w:val="99"/>
    <w:rsid w:val="004b6b88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30">
    <w:name w:val="Footer"/>
    <w:basedOn w:val="Normal"/>
    <w:link w:val="Style17"/>
    <w:rsid w:val="004b6b88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Style18"/>
    <w:qFormat/>
    <w:rsid w:val="0094537d"/>
    <w:pPr/>
    <w:rPr>
      <w:rFonts w:ascii="Segoe UI" w:hAnsi="Segoe UI"/>
      <w:sz w:val="18"/>
      <w:szCs w:val="18"/>
      <w:lang w:val="x-none" w:eastAsia="x-none"/>
    </w:rPr>
  </w:style>
  <w:style w:type="paragraph" w:styleId="212" w:customStyle="1">
    <w:name w:val="Основной текст (2)1"/>
    <w:basedOn w:val="Normal"/>
    <w:link w:val="23"/>
    <w:qFormat/>
    <w:rsid w:val="008923ab"/>
    <w:pPr>
      <w:widowControl w:val="false"/>
      <w:shd w:val="clear" w:color="auto" w:fill="FFFFFF"/>
      <w:spacing w:lineRule="exact" w:line="322" w:before="360" w:after="0"/>
      <w:ind w:hanging="120"/>
      <w:jc w:val="both"/>
    </w:pPr>
    <w:rPr>
      <w:sz w:val="28"/>
      <w:szCs w:val="28"/>
      <w:lang w:val="x-none" w:eastAsia="x-none"/>
    </w:rPr>
  </w:style>
  <w:style w:type="paragraph" w:styleId="111" w:customStyle="1">
    <w:name w:val="Основной текст (11)"/>
    <w:basedOn w:val="Normal"/>
    <w:link w:val="11"/>
    <w:qFormat/>
    <w:rsid w:val="008923ab"/>
    <w:pPr>
      <w:widowControl w:val="false"/>
      <w:shd w:val="clear" w:color="auto" w:fill="FFFFFF"/>
      <w:spacing w:lineRule="atLeast" w:line="240" w:before="300" w:after="0"/>
    </w:pPr>
    <w:rPr>
      <w:b/>
      <w:bCs/>
      <w:sz w:val="34"/>
      <w:szCs w:val="34"/>
      <w:lang w:val="x-none" w:eastAsia="x-none"/>
    </w:rPr>
  </w:style>
  <w:style w:type="paragraph" w:styleId="Style31" w:customStyle="1">
    <w:name w:val="Подпись к таблице"/>
    <w:basedOn w:val="Normal"/>
    <w:link w:val="Style19"/>
    <w:qFormat/>
    <w:rsid w:val="008923ab"/>
    <w:pPr>
      <w:widowControl w:val="false"/>
      <w:shd w:val="clear" w:color="auto" w:fill="FFFFFF"/>
      <w:spacing w:lineRule="exact" w:line="274"/>
      <w:jc w:val="both"/>
    </w:pPr>
    <w:rPr>
      <w:b/>
      <w:bCs/>
      <w:sz w:val="21"/>
      <w:szCs w:val="21"/>
      <w:lang w:val="x-none" w:eastAsia="x-none"/>
    </w:rPr>
  </w:style>
  <w:style w:type="paragraph" w:styleId="611" w:customStyle="1">
    <w:name w:val="Основной текст (6)1"/>
    <w:basedOn w:val="Normal"/>
    <w:link w:val="6"/>
    <w:qFormat/>
    <w:rsid w:val="008923ab"/>
    <w:pPr>
      <w:widowControl w:val="false"/>
      <w:shd w:val="clear" w:color="auto" w:fill="FFFFFF"/>
      <w:spacing w:lineRule="exact" w:line="274"/>
      <w:jc w:val="both"/>
    </w:pPr>
    <w:rPr>
      <w:b/>
      <w:bCs/>
      <w:sz w:val="21"/>
      <w:szCs w:val="21"/>
      <w:lang w:val="x-none" w:eastAsia="x-none"/>
    </w:rPr>
  </w:style>
  <w:style w:type="paragraph" w:styleId="52" w:customStyle="1">
    <w:name w:val="Основной текст (5)"/>
    <w:basedOn w:val="Normal"/>
    <w:link w:val="51"/>
    <w:qFormat/>
    <w:rsid w:val="008923ab"/>
    <w:pPr>
      <w:widowControl w:val="false"/>
      <w:shd w:val="clear" w:color="auto" w:fill="FFFFFF"/>
      <w:spacing w:lineRule="exact" w:line="274"/>
    </w:pPr>
    <w:rPr>
      <w:lang w:val="x-none" w:eastAsia="x-none"/>
    </w:rPr>
  </w:style>
  <w:style w:type="paragraph" w:styleId="72" w:customStyle="1">
    <w:name w:val="Основной текст (7)"/>
    <w:basedOn w:val="Normal"/>
    <w:link w:val="71"/>
    <w:qFormat/>
    <w:rsid w:val="008923ab"/>
    <w:pPr>
      <w:widowControl w:val="false"/>
      <w:shd w:val="clear" w:color="auto" w:fill="FFFFFF"/>
      <w:spacing w:lineRule="exact" w:line="230"/>
      <w:jc w:val="center"/>
    </w:pPr>
    <w:rPr>
      <w:b/>
      <w:bCs/>
      <w:sz w:val="18"/>
      <w:szCs w:val="18"/>
      <w:lang w:val="x-none" w:eastAsia="x-none"/>
    </w:rPr>
  </w:style>
  <w:style w:type="paragraph" w:styleId="Annotationtext">
    <w:name w:val="annotation text"/>
    <w:basedOn w:val="Normal"/>
    <w:link w:val="Style20"/>
    <w:qFormat/>
    <w:rsid w:val="00b20e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1"/>
    <w:qFormat/>
    <w:rsid w:val="00b20e85"/>
    <w:pPr/>
    <w:rPr>
      <w:b/>
      <w:bCs/>
      <w:lang w:val="x-none" w:eastAsia="x-none"/>
    </w:rPr>
  </w:style>
  <w:style w:type="paragraph" w:styleId="Revision">
    <w:name w:val="Revision"/>
    <w:uiPriority w:val="99"/>
    <w:semiHidden/>
    <w:qFormat/>
    <w:rsid w:val="00b20e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c7e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739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wmf"/><Relationship Id="rId4" Type="http://schemas.openxmlformats.org/officeDocument/2006/relationships/hyperlink" Target="http://www.gorod-zarechny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F55A8D70</Template>
  <TotalTime>23</TotalTime>
  <Application>LibreOffice/7.3.7.2$Linux_X86_64 LibreOffice_project/30$Build-2</Application>
  <AppVersion>15.0000</AppVersion>
  <Pages>19</Pages>
  <Words>6305</Words>
  <Characters>35942</Characters>
  <CharactersWithSpaces>42163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2022-01-17T11:56:00Z</dcterms:created>
  <dc:creator>Admin</dc:creator>
  <dc:description/>
  <dc:language>ru-RU</dc:language>
  <cp:lastModifiedBy>Ольга Измоденова</cp:lastModifiedBy>
  <cp:lastPrinted>2019-11-27T10:25:00Z</cp:lastPrinted>
  <dcterms:modified xsi:type="dcterms:W3CDTF">2023-11-24T05:54:00Z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